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F8EE" w14:textId="77777777" w:rsidR="00A80B1B" w:rsidRDefault="00A80B1B" w:rsidP="009F5687">
      <w:pPr>
        <w:pStyle w:val="NoSpacing"/>
      </w:pPr>
      <w:r>
        <w:rPr>
          <w:noProof/>
        </w:rPr>
        <w:drawing>
          <wp:anchor distT="0" distB="0" distL="114300" distR="114300" simplePos="0" relativeHeight="251658240" behindDoc="0" locked="0" layoutInCell="1" allowOverlap="1" wp14:anchorId="4DBC9712" wp14:editId="56FC6907">
            <wp:simplePos x="0" y="0"/>
            <wp:positionH relativeFrom="column">
              <wp:posOffset>-428625</wp:posOffset>
            </wp:positionH>
            <wp:positionV relativeFrom="paragraph">
              <wp:posOffset>-666115</wp:posOffset>
            </wp:positionV>
            <wp:extent cx="4708076" cy="1374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91" t="11384" r="44167" b="10937"/>
                    <a:stretch/>
                  </pic:blipFill>
                  <pic:spPr bwMode="auto">
                    <a:xfrm>
                      <a:off x="0" y="0"/>
                      <a:ext cx="4708076" cy="137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992E5" w14:textId="77777777" w:rsidR="00A80B1B" w:rsidRDefault="00A80B1B" w:rsidP="009F5687">
      <w:pPr>
        <w:pStyle w:val="NoSpacing"/>
      </w:pPr>
      <w:r>
        <w:t xml:space="preserve"> </w:t>
      </w:r>
    </w:p>
    <w:p w14:paraId="169547D7" w14:textId="77777777" w:rsidR="00A80B1B" w:rsidRDefault="00A80B1B" w:rsidP="009F5687">
      <w:pPr>
        <w:pStyle w:val="NoSpacing"/>
      </w:pPr>
    </w:p>
    <w:p w14:paraId="77F1C544" w14:textId="77777777" w:rsidR="009F5687" w:rsidRPr="00BE7C5A" w:rsidRDefault="009F5687" w:rsidP="009F5687">
      <w:pPr>
        <w:pStyle w:val="NoSpacing"/>
        <w:rPr>
          <w:rStyle w:val="BookTitle"/>
          <w:sz w:val="44"/>
        </w:rPr>
      </w:pPr>
    </w:p>
    <w:p w14:paraId="1129AA75" w14:textId="77777777" w:rsidR="00A80B1B" w:rsidRPr="00BE7C5A" w:rsidRDefault="00A80B1B" w:rsidP="009F5687">
      <w:pPr>
        <w:pStyle w:val="NoSpacing"/>
        <w:jc w:val="center"/>
        <w:rPr>
          <w:rStyle w:val="BookTitle"/>
          <w:sz w:val="44"/>
        </w:rPr>
      </w:pPr>
      <w:r w:rsidRPr="00BE7C5A">
        <w:rPr>
          <w:rStyle w:val="BookTitle"/>
          <w:sz w:val="44"/>
        </w:rPr>
        <w:t xml:space="preserve">International &amp; Indigenous Course </w:t>
      </w:r>
      <w:r w:rsidRPr="00BE7C5A">
        <w:rPr>
          <w:rStyle w:val="BookTitle"/>
          <w:sz w:val="44"/>
        </w:rPr>
        <w:br/>
        <w:t>Module (ICM) Program</w:t>
      </w:r>
    </w:p>
    <w:p w14:paraId="067CFB96" w14:textId="765F01D1" w:rsidR="00A80B1B" w:rsidRPr="00BE7C5A" w:rsidRDefault="00A80B1B" w:rsidP="009F5687">
      <w:pPr>
        <w:pStyle w:val="NoSpacing"/>
        <w:jc w:val="center"/>
        <w:rPr>
          <w:b/>
          <w:sz w:val="20"/>
        </w:rPr>
      </w:pPr>
      <w:r w:rsidRPr="00BE7C5A">
        <w:rPr>
          <w:b/>
          <w:sz w:val="20"/>
        </w:rPr>
        <w:t xml:space="preserve">Application for </w:t>
      </w:r>
      <w:r w:rsidR="000C4BA9">
        <w:rPr>
          <w:b/>
          <w:sz w:val="20"/>
        </w:rPr>
        <w:t>f</w:t>
      </w:r>
      <w:r w:rsidR="00AC22ED">
        <w:rPr>
          <w:b/>
          <w:sz w:val="20"/>
        </w:rPr>
        <w:t>aculty</w:t>
      </w:r>
      <w:r w:rsidRPr="00BE7C5A">
        <w:rPr>
          <w:b/>
          <w:sz w:val="20"/>
        </w:rPr>
        <w:t>: 2020-2021</w:t>
      </w:r>
    </w:p>
    <w:p w14:paraId="03CC5BFF" w14:textId="77777777" w:rsidR="009F5687" w:rsidRPr="00A80B1B" w:rsidRDefault="009F5687" w:rsidP="009F5687">
      <w:pPr>
        <w:pStyle w:val="NoSpacing"/>
        <w:jc w:val="center"/>
        <w:rPr>
          <w:b/>
        </w:rPr>
      </w:pPr>
    </w:p>
    <w:p w14:paraId="51F20972" w14:textId="50BDADE3" w:rsidR="00A80B1B" w:rsidRDefault="00A80B1B" w:rsidP="009F5687">
      <w:pPr>
        <w:pStyle w:val="NoSpacing"/>
        <w:rPr>
          <w:i/>
          <w:sz w:val="21"/>
          <w:szCs w:val="21"/>
        </w:rPr>
      </w:pPr>
      <w:r w:rsidRPr="002F4F1C">
        <w:rPr>
          <w:i/>
          <w:sz w:val="21"/>
          <w:szCs w:val="21"/>
        </w:rPr>
        <w:t>Description of Opportunity:</w:t>
      </w:r>
    </w:p>
    <w:p w14:paraId="17C4C146" w14:textId="686AB5A7" w:rsidR="0003057B" w:rsidRDefault="0003057B" w:rsidP="009F5687">
      <w:pPr>
        <w:pStyle w:val="NoSpacing"/>
        <w:rPr>
          <w:sz w:val="21"/>
          <w:szCs w:val="21"/>
        </w:rPr>
      </w:pPr>
      <w:r>
        <w:rPr>
          <w:sz w:val="21"/>
          <w:szCs w:val="21"/>
        </w:rPr>
        <w:t xml:space="preserve">International &amp; Indigenous Course Modules (ICMs) provide an opportunity for faculty to take a group of undergraduate students on a Reading Week trip as part of a course. </w:t>
      </w:r>
      <w:r w:rsidRPr="002F4F1C">
        <w:rPr>
          <w:sz w:val="21"/>
          <w:szCs w:val="21"/>
        </w:rPr>
        <w:t>ICMs are designed to enhance students’ classroom learning by applying course content to relevant settings and communities around the globe</w:t>
      </w:r>
      <w:r>
        <w:rPr>
          <w:sz w:val="21"/>
          <w:szCs w:val="21"/>
        </w:rPr>
        <w:t xml:space="preserve">. </w:t>
      </w:r>
    </w:p>
    <w:p w14:paraId="3EFBF33C" w14:textId="62AF2707" w:rsidR="0003057B" w:rsidRDefault="0003057B" w:rsidP="009F5687">
      <w:pPr>
        <w:pStyle w:val="NoSpacing"/>
        <w:rPr>
          <w:sz w:val="21"/>
          <w:szCs w:val="21"/>
        </w:rPr>
      </w:pPr>
    </w:p>
    <w:p w14:paraId="101D3D33" w14:textId="42E0D7BE" w:rsidR="0003057B" w:rsidRDefault="0003057B" w:rsidP="009F5687">
      <w:pPr>
        <w:pStyle w:val="NoSpacing"/>
        <w:rPr>
          <w:i/>
          <w:sz w:val="21"/>
          <w:szCs w:val="21"/>
        </w:rPr>
      </w:pPr>
      <w:r>
        <w:rPr>
          <w:i/>
          <w:sz w:val="21"/>
          <w:szCs w:val="21"/>
        </w:rPr>
        <w:t xml:space="preserve">Details: </w:t>
      </w:r>
    </w:p>
    <w:p w14:paraId="685C8DCB" w14:textId="1BE15F6B" w:rsidR="00174BE8" w:rsidRDefault="00174BE8" w:rsidP="0003057B">
      <w:pPr>
        <w:pStyle w:val="NoSpacing"/>
        <w:numPr>
          <w:ilvl w:val="0"/>
          <w:numId w:val="3"/>
        </w:numPr>
        <w:rPr>
          <w:sz w:val="21"/>
          <w:szCs w:val="21"/>
        </w:rPr>
      </w:pPr>
      <w:r w:rsidRPr="002F4F1C">
        <w:rPr>
          <w:sz w:val="21"/>
          <w:szCs w:val="21"/>
        </w:rPr>
        <w:t>ICMs provide an opportunity for the incorporation of an intensive international or Indigenous experiential module into the framework of an existing undergraduate course</w:t>
      </w:r>
      <w:r>
        <w:rPr>
          <w:sz w:val="21"/>
          <w:szCs w:val="21"/>
        </w:rPr>
        <w:t xml:space="preserve">. </w:t>
      </w:r>
    </w:p>
    <w:p w14:paraId="13D05D63" w14:textId="092992C8" w:rsidR="0003057B" w:rsidRDefault="0003057B" w:rsidP="0003057B">
      <w:pPr>
        <w:pStyle w:val="NoSpacing"/>
        <w:numPr>
          <w:ilvl w:val="0"/>
          <w:numId w:val="3"/>
        </w:numPr>
        <w:rPr>
          <w:sz w:val="21"/>
          <w:szCs w:val="21"/>
        </w:rPr>
      </w:pPr>
      <w:r w:rsidRPr="002F4F1C">
        <w:rPr>
          <w:sz w:val="21"/>
          <w:szCs w:val="21"/>
        </w:rPr>
        <w:t xml:space="preserve">ICMs take place over the November or February Reading Week, but </w:t>
      </w:r>
      <w:r>
        <w:rPr>
          <w:sz w:val="21"/>
          <w:szCs w:val="21"/>
        </w:rPr>
        <w:t xml:space="preserve">under special </w:t>
      </w:r>
      <w:r w:rsidR="00174BE8">
        <w:rPr>
          <w:sz w:val="21"/>
          <w:szCs w:val="21"/>
        </w:rPr>
        <w:t>circumstances,</w:t>
      </w:r>
      <w:r w:rsidRPr="002F4F1C">
        <w:rPr>
          <w:sz w:val="21"/>
          <w:szCs w:val="21"/>
        </w:rPr>
        <w:t xml:space="preserve"> ICMs can also take place in</w:t>
      </w:r>
      <w:r>
        <w:rPr>
          <w:sz w:val="21"/>
          <w:szCs w:val="21"/>
        </w:rPr>
        <w:t xml:space="preserve"> early</w:t>
      </w:r>
      <w:r w:rsidRPr="002F4F1C">
        <w:rPr>
          <w:sz w:val="21"/>
          <w:szCs w:val="21"/>
        </w:rPr>
        <w:t xml:space="preserve"> May for non-graduating students</w:t>
      </w:r>
      <w:r>
        <w:rPr>
          <w:sz w:val="21"/>
          <w:szCs w:val="21"/>
        </w:rPr>
        <w:t>.</w:t>
      </w:r>
    </w:p>
    <w:p w14:paraId="1AF0C3FF" w14:textId="091C246A" w:rsidR="00C83D53" w:rsidRDefault="00C83D53" w:rsidP="0003057B">
      <w:pPr>
        <w:pStyle w:val="NoSpacing"/>
        <w:numPr>
          <w:ilvl w:val="0"/>
          <w:numId w:val="3"/>
        </w:numPr>
        <w:rPr>
          <w:sz w:val="21"/>
          <w:szCs w:val="21"/>
        </w:rPr>
      </w:pPr>
      <w:r>
        <w:rPr>
          <w:sz w:val="21"/>
          <w:szCs w:val="21"/>
        </w:rPr>
        <w:t>NEW THIS YEAR: Faculty</w:t>
      </w:r>
      <w:r w:rsidR="000C4BA9">
        <w:rPr>
          <w:sz w:val="21"/>
          <w:szCs w:val="21"/>
        </w:rPr>
        <w:t xml:space="preserve"> receive</w:t>
      </w:r>
      <w:r>
        <w:rPr>
          <w:sz w:val="21"/>
          <w:szCs w:val="21"/>
        </w:rPr>
        <w:t xml:space="preserve"> $1500 </w:t>
      </w:r>
      <w:r w:rsidR="000C4BA9">
        <w:rPr>
          <w:sz w:val="21"/>
          <w:szCs w:val="21"/>
        </w:rPr>
        <w:t>in research support in</w:t>
      </w:r>
      <w:r>
        <w:rPr>
          <w:sz w:val="21"/>
          <w:szCs w:val="21"/>
        </w:rPr>
        <w:t xml:space="preserve"> recognition of their participation.</w:t>
      </w:r>
    </w:p>
    <w:p w14:paraId="59FFC1D6" w14:textId="18D1135F" w:rsidR="0003057B" w:rsidRDefault="0003057B" w:rsidP="0003057B">
      <w:pPr>
        <w:pStyle w:val="NoSpacing"/>
        <w:numPr>
          <w:ilvl w:val="0"/>
          <w:numId w:val="3"/>
        </w:numPr>
        <w:rPr>
          <w:sz w:val="21"/>
          <w:szCs w:val="21"/>
        </w:rPr>
      </w:pPr>
      <w:r>
        <w:rPr>
          <w:sz w:val="21"/>
          <w:szCs w:val="21"/>
        </w:rPr>
        <w:t xml:space="preserve">Faculty </w:t>
      </w:r>
      <w:r w:rsidR="00B0146E">
        <w:rPr>
          <w:sz w:val="21"/>
          <w:szCs w:val="21"/>
        </w:rPr>
        <w:t>may choose to</w:t>
      </w:r>
      <w:r>
        <w:rPr>
          <w:sz w:val="21"/>
          <w:szCs w:val="21"/>
        </w:rPr>
        <w:t xml:space="preserve"> propose parallel ICMs, in which two separate courses with different course instructors </w:t>
      </w:r>
      <w:r w:rsidRPr="0003057B">
        <w:rPr>
          <w:sz w:val="21"/>
          <w:szCs w:val="21"/>
        </w:rPr>
        <w:t xml:space="preserve">participate in a joint-ICM that enriches both courses. </w:t>
      </w:r>
    </w:p>
    <w:p w14:paraId="79099C6B" w14:textId="1E1800D5" w:rsidR="0003057B" w:rsidRPr="0003057B" w:rsidRDefault="0003057B" w:rsidP="0003057B">
      <w:pPr>
        <w:pStyle w:val="NoSpacing"/>
        <w:numPr>
          <w:ilvl w:val="1"/>
          <w:numId w:val="3"/>
        </w:numPr>
        <w:rPr>
          <w:rStyle w:val="Hyperlink"/>
          <w:color w:val="auto"/>
          <w:sz w:val="21"/>
          <w:szCs w:val="21"/>
          <w:u w:val="none"/>
        </w:rPr>
      </w:pPr>
      <w:r w:rsidRPr="0003057B">
        <w:rPr>
          <w:sz w:val="21"/>
          <w:szCs w:val="21"/>
        </w:rPr>
        <w:t xml:space="preserve">For </w:t>
      </w:r>
      <w:r w:rsidR="00B0146E">
        <w:rPr>
          <w:sz w:val="21"/>
          <w:szCs w:val="21"/>
        </w:rPr>
        <w:t xml:space="preserve">example, an Earth Sciences course and an Anthropology course </w:t>
      </w:r>
      <w:r w:rsidR="00683FCE">
        <w:rPr>
          <w:sz w:val="21"/>
          <w:szCs w:val="21"/>
        </w:rPr>
        <w:t xml:space="preserve">might both elect to go to the same </w:t>
      </w:r>
      <w:proofErr w:type="gramStart"/>
      <w:r w:rsidR="00683FCE">
        <w:rPr>
          <w:sz w:val="21"/>
          <w:szCs w:val="21"/>
        </w:rPr>
        <w:t>destination, and</w:t>
      </w:r>
      <w:proofErr w:type="gramEnd"/>
      <w:r w:rsidR="00683FCE">
        <w:rPr>
          <w:sz w:val="21"/>
          <w:szCs w:val="21"/>
        </w:rPr>
        <w:t xml:space="preserve"> </w:t>
      </w:r>
      <w:r w:rsidR="00EC1244">
        <w:rPr>
          <w:sz w:val="21"/>
          <w:szCs w:val="21"/>
        </w:rPr>
        <w:t xml:space="preserve">share some </w:t>
      </w:r>
      <w:r w:rsidR="009F39A3">
        <w:rPr>
          <w:sz w:val="21"/>
          <w:szCs w:val="21"/>
        </w:rPr>
        <w:t xml:space="preserve">common events </w:t>
      </w:r>
      <w:r w:rsidR="00440734">
        <w:rPr>
          <w:sz w:val="21"/>
          <w:szCs w:val="21"/>
        </w:rPr>
        <w:t>in support of an</w:t>
      </w:r>
      <w:r w:rsidR="009F39A3">
        <w:rPr>
          <w:sz w:val="21"/>
          <w:szCs w:val="21"/>
        </w:rPr>
        <w:t xml:space="preserve"> interdisciplinary</w:t>
      </w:r>
      <w:r w:rsidR="00440734">
        <w:rPr>
          <w:sz w:val="21"/>
          <w:szCs w:val="21"/>
        </w:rPr>
        <w:t xml:space="preserve"> Arts &amp; Science </w:t>
      </w:r>
      <w:r w:rsidR="00D4602A">
        <w:rPr>
          <w:sz w:val="21"/>
          <w:szCs w:val="21"/>
        </w:rPr>
        <w:t>experience</w:t>
      </w:r>
      <w:r w:rsidR="00741B41">
        <w:rPr>
          <w:sz w:val="21"/>
          <w:szCs w:val="21"/>
        </w:rPr>
        <w:t>.</w:t>
      </w:r>
    </w:p>
    <w:p w14:paraId="1B3094DD" w14:textId="77BC8F08" w:rsidR="0003057B" w:rsidRPr="0003057B" w:rsidRDefault="0003057B" w:rsidP="0003057B">
      <w:pPr>
        <w:pStyle w:val="NoSpacing"/>
        <w:numPr>
          <w:ilvl w:val="0"/>
          <w:numId w:val="3"/>
        </w:numPr>
        <w:rPr>
          <w:sz w:val="21"/>
          <w:szCs w:val="21"/>
        </w:rPr>
      </w:pPr>
      <w:r>
        <w:rPr>
          <w:sz w:val="21"/>
          <w:szCs w:val="21"/>
        </w:rPr>
        <w:t>Departments are encouraged to promote multiple-</w:t>
      </w:r>
      <w:r w:rsidR="00174BE8">
        <w:rPr>
          <w:sz w:val="21"/>
          <w:szCs w:val="21"/>
        </w:rPr>
        <w:t>year ICMs</w:t>
      </w:r>
      <w:r w:rsidR="000C4BA9">
        <w:rPr>
          <w:sz w:val="21"/>
          <w:szCs w:val="21"/>
        </w:rPr>
        <w:t xml:space="preserve"> which may be taught by different faculty members each year.</w:t>
      </w:r>
    </w:p>
    <w:p w14:paraId="097B0D66" w14:textId="77777777" w:rsidR="0003057B" w:rsidRPr="0003057B" w:rsidRDefault="0003057B" w:rsidP="009F5687">
      <w:pPr>
        <w:pStyle w:val="NoSpacing"/>
      </w:pPr>
    </w:p>
    <w:p w14:paraId="137E6C76" w14:textId="77777777" w:rsidR="00710602" w:rsidRPr="002F4F1C" w:rsidRDefault="00710602" w:rsidP="00710602">
      <w:pPr>
        <w:pStyle w:val="NoSpacing"/>
        <w:rPr>
          <w:i/>
          <w:sz w:val="21"/>
          <w:szCs w:val="21"/>
        </w:rPr>
      </w:pPr>
      <w:r w:rsidRPr="002F4F1C">
        <w:rPr>
          <w:i/>
          <w:sz w:val="21"/>
          <w:szCs w:val="21"/>
        </w:rPr>
        <w:t>Deadlines:</w:t>
      </w:r>
    </w:p>
    <w:p w14:paraId="7413999F" w14:textId="156C831A" w:rsidR="00710602" w:rsidRPr="002F4F1C" w:rsidRDefault="00710602" w:rsidP="00710602">
      <w:pPr>
        <w:pStyle w:val="NoSpacing"/>
        <w:rPr>
          <w:sz w:val="21"/>
          <w:szCs w:val="21"/>
        </w:rPr>
      </w:pPr>
      <w:r w:rsidRPr="002F4F1C">
        <w:rPr>
          <w:sz w:val="21"/>
          <w:szCs w:val="21"/>
        </w:rPr>
        <w:tab/>
        <w:t xml:space="preserve">For ICMs to take place during Fall Reading Week 2020: Monday March 23, 2020 </w:t>
      </w:r>
    </w:p>
    <w:p w14:paraId="2EF94FCA" w14:textId="7EEE2953" w:rsidR="00710602" w:rsidRPr="002F4F1C" w:rsidRDefault="00710602" w:rsidP="00710602">
      <w:pPr>
        <w:pStyle w:val="NoSpacing"/>
        <w:rPr>
          <w:sz w:val="21"/>
          <w:szCs w:val="21"/>
        </w:rPr>
      </w:pPr>
      <w:r w:rsidRPr="002F4F1C">
        <w:rPr>
          <w:sz w:val="21"/>
          <w:szCs w:val="21"/>
        </w:rPr>
        <w:tab/>
        <w:t xml:space="preserve">For ICMs to take place during Winter Reading Week 2021: Monday May 11, 2020 </w:t>
      </w:r>
    </w:p>
    <w:p w14:paraId="38AB0227" w14:textId="77777777" w:rsidR="00710602" w:rsidRDefault="00710602" w:rsidP="009F5687">
      <w:pPr>
        <w:pStyle w:val="NoSpacing"/>
        <w:rPr>
          <w:i/>
          <w:sz w:val="21"/>
          <w:szCs w:val="21"/>
        </w:rPr>
      </w:pPr>
    </w:p>
    <w:p w14:paraId="78690D5E" w14:textId="0B50DFEB" w:rsidR="00A80B1B" w:rsidRPr="002F4F1C" w:rsidRDefault="00A80B1B" w:rsidP="009F5687">
      <w:pPr>
        <w:pStyle w:val="NoSpacing"/>
        <w:rPr>
          <w:i/>
          <w:sz w:val="21"/>
          <w:szCs w:val="21"/>
        </w:rPr>
      </w:pPr>
      <w:r w:rsidRPr="002F4F1C">
        <w:rPr>
          <w:i/>
          <w:sz w:val="21"/>
          <w:szCs w:val="21"/>
        </w:rPr>
        <w:t xml:space="preserve">Eligibility: </w:t>
      </w:r>
    </w:p>
    <w:p w14:paraId="7132C0D0" w14:textId="3ED42DAE" w:rsidR="00A80B1B" w:rsidRPr="002F4F1C" w:rsidRDefault="00F53A5C" w:rsidP="009F5687">
      <w:pPr>
        <w:pStyle w:val="NoSpacing"/>
        <w:rPr>
          <w:sz w:val="21"/>
          <w:szCs w:val="21"/>
        </w:rPr>
      </w:pPr>
      <w:r>
        <w:rPr>
          <w:sz w:val="21"/>
          <w:szCs w:val="21"/>
        </w:rPr>
        <w:t>T</w:t>
      </w:r>
      <w:r w:rsidR="00E1064F">
        <w:rPr>
          <w:sz w:val="21"/>
          <w:szCs w:val="21"/>
        </w:rPr>
        <w:t>he applicant must</w:t>
      </w:r>
      <w:r w:rsidR="00A80B1B" w:rsidRPr="002F4F1C">
        <w:rPr>
          <w:sz w:val="21"/>
          <w:szCs w:val="21"/>
        </w:rPr>
        <w:t xml:space="preserve"> hold a continu</w:t>
      </w:r>
      <w:r w:rsidR="00710602">
        <w:rPr>
          <w:sz w:val="21"/>
          <w:szCs w:val="21"/>
        </w:rPr>
        <w:t>ing</w:t>
      </w:r>
      <w:r w:rsidR="00A80B1B" w:rsidRPr="002F4F1C">
        <w:rPr>
          <w:sz w:val="21"/>
          <w:szCs w:val="21"/>
        </w:rPr>
        <w:t xml:space="preserve"> appointment </w:t>
      </w:r>
      <w:r w:rsidR="00473262">
        <w:rPr>
          <w:sz w:val="21"/>
          <w:szCs w:val="21"/>
        </w:rPr>
        <w:t>in</w:t>
      </w:r>
      <w:r w:rsidR="00473262" w:rsidRPr="002F4F1C">
        <w:rPr>
          <w:sz w:val="21"/>
          <w:szCs w:val="21"/>
        </w:rPr>
        <w:t xml:space="preserve"> </w:t>
      </w:r>
      <w:r w:rsidR="00A80B1B" w:rsidRPr="002F4F1C">
        <w:rPr>
          <w:sz w:val="21"/>
          <w:szCs w:val="21"/>
        </w:rPr>
        <w:t>the Faculty of Arts &amp; Science (St. George)</w:t>
      </w:r>
      <w:r w:rsidR="008C25B0" w:rsidRPr="002F4F1C">
        <w:rPr>
          <w:sz w:val="21"/>
          <w:szCs w:val="21"/>
        </w:rPr>
        <w:t xml:space="preserve">. </w:t>
      </w:r>
      <w:r w:rsidR="00A80B1B" w:rsidRPr="002F4F1C">
        <w:rPr>
          <w:sz w:val="21"/>
          <w:szCs w:val="21"/>
        </w:rPr>
        <w:t>It is the expectation of the ICM Program that the faculty member listed on the proposal will both lead the ICM and be the course instructor</w:t>
      </w:r>
      <w:r w:rsidR="009F5687" w:rsidRPr="002F4F1C">
        <w:rPr>
          <w:sz w:val="21"/>
          <w:szCs w:val="21"/>
        </w:rPr>
        <w:t>.</w:t>
      </w:r>
    </w:p>
    <w:p w14:paraId="431BDA88" w14:textId="199580F4" w:rsidR="009F5687" w:rsidRDefault="009F5687" w:rsidP="009F5687">
      <w:pPr>
        <w:pStyle w:val="NoSpacing"/>
        <w:rPr>
          <w:sz w:val="21"/>
          <w:szCs w:val="21"/>
        </w:rPr>
      </w:pPr>
    </w:p>
    <w:p w14:paraId="13D799AE" w14:textId="0812152C" w:rsidR="00174BE8" w:rsidRDefault="00174BE8" w:rsidP="009F5687">
      <w:pPr>
        <w:pStyle w:val="NoSpacing"/>
        <w:rPr>
          <w:i/>
        </w:rPr>
      </w:pPr>
      <w:r>
        <w:rPr>
          <w:i/>
        </w:rPr>
        <w:t>Consultation</w:t>
      </w:r>
      <w:r w:rsidR="009D02A2">
        <w:rPr>
          <w:i/>
        </w:rPr>
        <w:t xml:space="preserve"> options</w:t>
      </w:r>
      <w:r>
        <w:rPr>
          <w:i/>
        </w:rPr>
        <w:t xml:space="preserve">: </w:t>
      </w:r>
    </w:p>
    <w:p w14:paraId="299D9D71" w14:textId="3E8A4B1D" w:rsidR="00174BE8" w:rsidRDefault="00174BE8" w:rsidP="00174BE8">
      <w:pPr>
        <w:pStyle w:val="NoSpacing"/>
        <w:numPr>
          <w:ilvl w:val="0"/>
          <w:numId w:val="3"/>
        </w:numPr>
      </w:pPr>
      <w:r>
        <w:t xml:space="preserve">For consultation and feedback on new ICM ideas, faculty are encouraged to </w:t>
      </w:r>
      <w:r w:rsidR="003E4E9A">
        <w:t>consult with</w:t>
      </w:r>
      <w:r>
        <w:t xml:space="preserve"> </w:t>
      </w:r>
      <w:r w:rsidR="009F2972">
        <w:t>Nicholas Rule, Acting</w:t>
      </w:r>
      <w:bookmarkStart w:id="0" w:name="_GoBack"/>
      <w:bookmarkEnd w:id="0"/>
      <w:r>
        <w:t xml:space="preserve"> Vice-Dean, Undergraduate at </w:t>
      </w:r>
      <w:hyperlink r:id="rId12" w:history="1">
        <w:r w:rsidRPr="00EE2E7E">
          <w:rPr>
            <w:rStyle w:val="Hyperlink"/>
          </w:rPr>
          <w:t>vicedeanundergrad.artsci@utoronto.ca</w:t>
        </w:r>
      </w:hyperlink>
      <w:r w:rsidRPr="00EE2E7E">
        <w:t>.</w:t>
      </w:r>
      <w:r>
        <w:br/>
      </w:r>
    </w:p>
    <w:p w14:paraId="065862FD" w14:textId="6CE94320" w:rsidR="00174BE8" w:rsidRDefault="00620067" w:rsidP="00174BE8">
      <w:pPr>
        <w:pStyle w:val="NoSpacing"/>
        <w:numPr>
          <w:ilvl w:val="0"/>
          <w:numId w:val="3"/>
        </w:numPr>
      </w:pPr>
      <w:r>
        <w:t>Prior to application submission</w:t>
      </w:r>
      <w:r w:rsidR="00174BE8">
        <w:t>, faculty are encouraged to consult with Jennifer Banh, International Programs Coordinator, Professional and International Programs, on their proposed budgets</w:t>
      </w:r>
      <w:r w:rsidR="00935BAC">
        <w:t xml:space="preserve"> and travel plans</w:t>
      </w:r>
      <w:r w:rsidR="00174BE8">
        <w:t xml:space="preserve"> at </w:t>
      </w:r>
      <w:hyperlink r:id="rId13" w:history="1">
        <w:r w:rsidR="00174BE8">
          <w:rPr>
            <w:rStyle w:val="Hyperlink"/>
          </w:rPr>
          <w:t>j.banh@utoronto.ca</w:t>
        </w:r>
      </w:hyperlink>
      <w:r w:rsidR="00174BE8" w:rsidRPr="00E266F1">
        <w:rPr>
          <w:rStyle w:val="Hyperlink"/>
          <w:color w:val="auto"/>
          <w:u w:val="none"/>
        </w:rPr>
        <w:t>.</w:t>
      </w:r>
    </w:p>
    <w:p w14:paraId="07DA24BC" w14:textId="77777777" w:rsidR="00174BE8" w:rsidRDefault="00174BE8" w:rsidP="00174BE8">
      <w:pPr>
        <w:pStyle w:val="NoSpacing"/>
      </w:pPr>
    </w:p>
    <w:p w14:paraId="56BFE2D6" w14:textId="15503D61" w:rsidR="00174BE8" w:rsidRDefault="006659D2" w:rsidP="00174BE8">
      <w:pPr>
        <w:pStyle w:val="NoSpacing"/>
        <w:numPr>
          <w:ilvl w:val="0"/>
          <w:numId w:val="3"/>
        </w:numPr>
      </w:pPr>
      <w:r w:rsidRPr="005159A5">
        <w:t>Faculty</w:t>
      </w:r>
      <w:r w:rsidR="00174BE8" w:rsidRPr="005159A5">
        <w:t xml:space="preserve"> interested in proposing a project involving Indigenous communities are encouraged to consult with </w:t>
      </w:r>
      <w:r w:rsidR="005159A5" w:rsidRPr="005159A5">
        <w:t xml:space="preserve">Prof. Brenda </w:t>
      </w:r>
      <w:proofErr w:type="spellStart"/>
      <w:r w:rsidR="005159A5" w:rsidRPr="005159A5">
        <w:t>Wastasecoot</w:t>
      </w:r>
      <w:proofErr w:type="spellEnd"/>
      <w:r w:rsidR="005159A5" w:rsidRPr="005159A5">
        <w:t>, the A&amp;S Indigenous Teaching and Learning Liaison, at</w:t>
      </w:r>
      <w:r w:rsidR="005159A5">
        <w:rPr>
          <w:i/>
        </w:rPr>
        <w:t xml:space="preserve"> </w:t>
      </w:r>
      <w:hyperlink r:id="rId14" w:history="1">
        <w:r w:rsidR="005159A5" w:rsidRPr="001761AF">
          <w:rPr>
            <w:rStyle w:val="Hyperlink"/>
          </w:rPr>
          <w:t>brenda.wastasecoot@utoronto.ca</w:t>
        </w:r>
      </w:hyperlink>
      <w:r w:rsidR="00174BE8" w:rsidRPr="00E266F1">
        <w:rPr>
          <w:rStyle w:val="Hyperlink"/>
          <w:color w:val="auto"/>
          <w:u w:val="none"/>
        </w:rPr>
        <w:t>.</w:t>
      </w:r>
    </w:p>
    <w:p w14:paraId="4DC759FC" w14:textId="2B61B35F" w:rsidR="00174BE8" w:rsidRDefault="00174BE8" w:rsidP="00174BE8">
      <w:pPr>
        <w:pStyle w:val="NoSpacing"/>
      </w:pPr>
    </w:p>
    <w:p w14:paraId="1E9B6DB2" w14:textId="5C15066F" w:rsidR="009F5687" w:rsidRPr="002F4F1C" w:rsidRDefault="00AC22ED" w:rsidP="009F5687">
      <w:pPr>
        <w:pStyle w:val="NoSpacing"/>
        <w:rPr>
          <w:sz w:val="21"/>
          <w:szCs w:val="21"/>
        </w:rPr>
      </w:pPr>
      <w:r>
        <w:rPr>
          <w:i/>
          <w:sz w:val="21"/>
          <w:szCs w:val="21"/>
        </w:rPr>
        <w:t xml:space="preserve">Faculty </w:t>
      </w:r>
      <w:r w:rsidR="00A80B1B" w:rsidRPr="002F4F1C">
        <w:rPr>
          <w:i/>
          <w:sz w:val="21"/>
          <w:szCs w:val="21"/>
        </w:rPr>
        <w:t>Application Process</w:t>
      </w:r>
      <w:r w:rsidR="009F5687" w:rsidRPr="002F4F1C">
        <w:rPr>
          <w:sz w:val="21"/>
          <w:szCs w:val="21"/>
        </w:rPr>
        <w:t xml:space="preserve">: </w:t>
      </w:r>
    </w:p>
    <w:p w14:paraId="2ED469E2" w14:textId="51DB54CF" w:rsidR="00AC22ED" w:rsidRDefault="00A709C6" w:rsidP="00AC22ED">
      <w:pPr>
        <w:pStyle w:val="NoSpacing"/>
        <w:numPr>
          <w:ilvl w:val="0"/>
          <w:numId w:val="2"/>
        </w:numPr>
      </w:pPr>
      <w:r>
        <w:t>Please f</w:t>
      </w:r>
      <w:r w:rsidR="00AC22ED">
        <w:t xml:space="preserve">ill out this application </w:t>
      </w:r>
      <w:r>
        <w:t>form, adhering to the word limits</w:t>
      </w:r>
      <w:r w:rsidR="00AC22ED">
        <w:t xml:space="preserve">. </w:t>
      </w:r>
    </w:p>
    <w:p w14:paraId="25EEC5B7" w14:textId="6CCFE719" w:rsidR="00AC22ED" w:rsidRDefault="00AC22ED" w:rsidP="00AC22ED">
      <w:pPr>
        <w:pStyle w:val="NoSpacing"/>
        <w:numPr>
          <w:ilvl w:val="0"/>
          <w:numId w:val="2"/>
        </w:numPr>
      </w:pPr>
      <w:r>
        <w:t xml:space="preserve">Fill out the </w:t>
      </w:r>
      <w:hyperlink r:id="rId15" w:history="1">
        <w:r w:rsidR="00A709C6" w:rsidRPr="00BF1AE2">
          <w:rPr>
            <w:rStyle w:val="Hyperlink"/>
          </w:rPr>
          <w:t xml:space="preserve">pre-formatted </w:t>
        </w:r>
        <w:r w:rsidRPr="00BF1AE2">
          <w:rPr>
            <w:rStyle w:val="Hyperlink"/>
          </w:rPr>
          <w:t>budget</w:t>
        </w:r>
      </w:hyperlink>
      <w:r w:rsidR="00BF1AE2">
        <w:t>.</w:t>
      </w:r>
      <w:r w:rsidRPr="001E1E4A">
        <w:rPr>
          <w:color w:val="FF0000"/>
        </w:rPr>
        <w:t xml:space="preserve"> </w:t>
      </w:r>
      <w:r w:rsidR="00C83D53">
        <w:t>Please reach out to Jennifer Banh for help if you need it.</w:t>
      </w:r>
      <w:r w:rsidR="00806720" w:rsidRPr="00806720">
        <w:t xml:space="preserve"> </w:t>
      </w:r>
    </w:p>
    <w:p w14:paraId="5423C350" w14:textId="237FC768" w:rsidR="00AC22ED" w:rsidRDefault="00AC22ED" w:rsidP="00AC22ED">
      <w:pPr>
        <w:pStyle w:val="NoSpacing"/>
        <w:numPr>
          <w:ilvl w:val="0"/>
          <w:numId w:val="2"/>
        </w:numPr>
      </w:pPr>
      <w:r>
        <w:lastRenderedPageBreak/>
        <w:t xml:space="preserve">Send the completed application form and budget to your Chair/program director for review and approval.  If the course being taught is in a different department than where your appointment is, </w:t>
      </w:r>
      <w:r w:rsidR="0028101B">
        <w:t xml:space="preserve">send the proposal to the </w:t>
      </w:r>
      <w:r>
        <w:t xml:space="preserve">Chair/program director for the unit that administers the course. </w:t>
      </w:r>
    </w:p>
    <w:p w14:paraId="7B08B8FD" w14:textId="7811B3B9" w:rsidR="00AC22ED" w:rsidRDefault="00AC22ED" w:rsidP="00AC22ED">
      <w:pPr>
        <w:pStyle w:val="NoSpacing"/>
        <w:numPr>
          <w:ilvl w:val="0"/>
          <w:numId w:val="2"/>
        </w:numPr>
      </w:pPr>
      <w:r>
        <w:t xml:space="preserve">Once approved, the Chair/program submits the proposal via email to </w:t>
      </w:r>
      <w:hyperlink r:id="rId16" w:history="1">
        <w:r>
          <w:rPr>
            <w:rStyle w:val="Hyperlink"/>
          </w:rPr>
          <w:t>undergraduate.artsci@utoronto.ca</w:t>
        </w:r>
      </w:hyperlink>
      <w:r>
        <w:t xml:space="preserve"> by the deadline.</w:t>
      </w:r>
    </w:p>
    <w:p w14:paraId="320776CA" w14:textId="791E305E" w:rsidR="0014640B" w:rsidRDefault="0014640B" w:rsidP="00AC22ED">
      <w:pPr>
        <w:pStyle w:val="NoSpacing"/>
        <w:numPr>
          <w:ilvl w:val="0"/>
          <w:numId w:val="2"/>
        </w:numPr>
      </w:pPr>
      <w:r>
        <w:t>The International Opportunities Community adjudicates ICM proposals.</w:t>
      </w:r>
    </w:p>
    <w:p w14:paraId="49B7AD95" w14:textId="77777777" w:rsidR="002F31C2" w:rsidRPr="002F4F1C" w:rsidRDefault="002F31C2" w:rsidP="002F31C2">
      <w:pPr>
        <w:pStyle w:val="NoSpacing"/>
        <w:rPr>
          <w:sz w:val="21"/>
          <w:szCs w:val="21"/>
        </w:rPr>
      </w:pPr>
    </w:p>
    <w:p w14:paraId="722B51A3" w14:textId="1AECF3E3" w:rsidR="00FE3125" w:rsidRPr="002F4F1C" w:rsidRDefault="00FE3125" w:rsidP="00FE3125">
      <w:pPr>
        <w:pStyle w:val="NoSpacing"/>
        <w:rPr>
          <w:sz w:val="21"/>
          <w:szCs w:val="21"/>
        </w:rPr>
      </w:pPr>
      <w:r w:rsidRPr="002F4F1C">
        <w:rPr>
          <w:sz w:val="21"/>
          <w:szCs w:val="21"/>
        </w:rPr>
        <w:t xml:space="preserve">All </w:t>
      </w:r>
      <w:r w:rsidR="000C4BA9">
        <w:rPr>
          <w:sz w:val="21"/>
          <w:szCs w:val="21"/>
        </w:rPr>
        <w:t>students</w:t>
      </w:r>
      <w:r w:rsidRPr="002F4F1C">
        <w:rPr>
          <w:sz w:val="21"/>
          <w:szCs w:val="21"/>
        </w:rPr>
        <w:t xml:space="preserve"> and faculty taking part in Arts &amp; Science- funded international opportunities must meet the UofT Safety </w:t>
      </w:r>
      <w:r w:rsidR="0014640B">
        <w:rPr>
          <w:sz w:val="21"/>
          <w:szCs w:val="21"/>
        </w:rPr>
        <w:t>Abroad</w:t>
      </w:r>
      <w:r w:rsidR="0014640B" w:rsidRPr="002F4F1C">
        <w:rPr>
          <w:sz w:val="21"/>
          <w:szCs w:val="21"/>
        </w:rPr>
        <w:t xml:space="preserve"> </w:t>
      </w:r>
      <w:r w:rsidRPr="002F4F1C">
        <w:rPr>
          <w:sz w:val="21"/>
          <w:szCs w:val="21"/>
        </w:rPr>
        <w:t xml:space="preserve">guidelines </w:t>
      </w:r>
      <w:hyperlink r:id="rId17" w:history="1">
        <w:r w:rsidRPr="002F4F1C">
          <w:rPr>
            <w:rStyle w:val="Hyperlink"/>
            <w:sz w:val="21"/>
            <w:szCs w:val="21"/>
          </w:rPr>
          <w:t>as noted on the Safety Abroad website</w:t>
        </w:r>
      </w:hyperlink>
      <w:r w:rsidRPr="002F4F1C">
        <w:rPr>
          <w:sz w:val="21"/>
          <w:szCs w:val="21"/>
        </w:rPr>
        <w:t xml:space="preserve"> in order to participate. Support will be provided by the Professional and International Programs (PIP) office at Woodsworth College to ensure safety abroad requirements are met. </w:t>
      </w:r>
    </w:p>
    <w:p w14:paraId="2DDC295B" w14:textId="77777777" w:rsidR="00FE3125" w:rsidRDefault="00FE3125" w:rsidP="00D62EB2">
      <w:pPr>
        <w:pStyle w:val="NoSpacing"/>
        <w:rPr>
          <w:i/>
          <w:sz w:val="21"/>
          <w:szCs w:val="21"/>
        </w:rPr>
      </w:pPr>
    </w:p>
    <w:p w14:paraId="7FC76514" w14:textId="515E6882" w:rsidR="00D62EB2" w:rsidRPr="00FE3125" w:rsidRDefault="00FE3125" w:rsidP="00D62EB2">
      <w:pPr>
        <w:pStyle w:val="NoSpacing"/>
        <w:rPr>
          <w:i/>
          <w:sz w:val="21"/>
          <w:szCs w:val="21"/>
        </w:rPr>
      </w:pPr>
      <w:r>
        <w:rPr>
          <w:i/>
          <w:sz w:val="21"/>
          <w:szCs w:val="21"/>
        </w:rPr>
        <w:t xml:space="preserve">Follow Up: </w:t>
      </w:r>
    </w:p>
    <w:p w14:paraId="50F72B8B" w14:textId="68DA68EC" w:rsidR="00A80B1B" w:rsidRPr="002F4F1C" w:rsidRDefault="00A80B1B" w:rsidP="009F5687">
      <w:pPr>
        <w:pStyle w:val="NoSpacing"/>
        <w:rPr>
          <w:sz w:val="21"/>
          <w:szCs w:val="21"/>
        </w:rPr>
      </w:pPr>
      <w:r w:rsidRPr="002F4F1C">
        <w:rPr>
          <w:sz w:val="21"/>
          <w:szCs w:val="21"/>
        </w:rPr>
        <w:t xml:space="preserve">Upon completion of the ICM, the faculty member will submit a brief report describing the successes and challenges of ICM. In that report, we would welcome any comments, or concerns about the ICM program and suggestions on how to improve it. </w:t>
      </w:r>
    </w:p>
    <w:p w14:paraId="1CD1428F" w14:textId="77777777" w:rsidR="00BE7C5A" w:rsidRDefault="00BE7C5A" w:rsidP="009F5687">
      <w:pPr>
        <w:pStyle w:val="NoSpacing"/>
        <w:pBdr>
          <w:bottom w:val="single" w:sz="12" w:space="1" w:color="auto"/>
        </w:pBdr>
      </w:pPr>
    </w:p>
    <w:p w14:paraId="7BD6CC0F" w14:textId="77777777" w:rsidR="00E1064F" w:rsidRDefault="00E1064F" w:rsidP="002F31C2">
      <w:pPr>
        <w:pStyle w:val="NoSpacing"/>
        <w:jc w:val="center"/>
        <w:rPr>
          <w:rStyle w:val="BookTitle"/>
          <w:u w:val="single"/>
        </w:rPr>
      </w:pPr>
    </w:p>
    <w:p w14:paraId="22F32CCF" w14:textId="3A5C23D1" w:rsidR="00A80B1B" w:rsidRPr="003207CC" w:rsidRDefault="00A80B1B" w:rsidP="002F31C2">
      <w:pPr>
        <w:pStyle w:val="NoSpacing"/>
        <w:jc w:val="center"/>
        <w:rPr>
          <w:rStyle w:val="BookTitle"/>
          <w:u w:val="single"/>
        </w:rPr>
      </w:pPr>
      <w:r w:rsidRPr="003207CC">
        <w:rPr>
          <w:rStyle w:val="BookTitle"/>
          <w:u w:val="single"/>
        </w:rPr>
        <w:t>PART I – Applicant Information</w:t>
      </w:r>
    </w:p>
    <w:p w14:paraId="660AD844" w14:textId="77777777" w:rsidR="00A80B1B" w:rsidRDefault="00A80B1B" w:rsidP="002F31C2">
      <w:pPr>
        <w:pStyle w:val="NoSpacing"/>
        <w:jc w:val="center"/>
      </w:pPr>
    </w:p>
    <w:p w14:paraId="49178517" w14:textId="77777777" w:rsidR="00A80B1B" w:rsidRDefault="00A80B1B" w:rsidP="009F5687">
      <w:pPr>
        <w:pStyle w:val="NoSpacing"/>
      </w:pPr>
      <w:r w:rsidRPr="002F31C2">
        <w:rPr>
          <w:b/>
        </w:rPr>
        <w:t>Last Name</w:t>
      </w:r>
      <w:r>
        <w:t xml:space="preserve">: </w:t>
      </w:r>
      <w:r w:rsidR="002F31C2">
        <w:t xml:space="preserve"> </w:t>
      </w:r>
    </w:p>
    <w:p w14:paraId="26599BC6" w14:textId="77777777" w:rsidR="00A80B1B" w:rsidRDefault="00A80B1B" w:rsidP="009F5687">
      <w:pPr>
        <w:pStyle w:val="NoSpacing"/>
      </w:pPr>
      <w:r w:rsidRPr="002F31C2">
        <w:rPr>
          <w:b/>
        </w:rPr>
        <w:t>First Name</w:t>
      </w:r>
      <w:r>
        <w:t>:</w:t>
      </w:r>
    </w:p>
    <w:p w14:paraId="56B9BB4B" w14:textId="77777777" w:rsidR="009F5687" w:rsidRDefault="009F5687" w:rsidP="009F5687">
      <w:pPr>
        <w:pStyle w:val="NoSpacing"/>
      </w:pPr>
      <w:r w:rsidRPr="002F31C2">
        <w:rPr>
          <w:b/>
        </w:rPr>
        <w:t>UTOR Email Address</w:t>
      </w:r>
      <w:r>
        <w:t>:</w:t>
      </w:r>
    </w:p>
    <w:p w14:paraId="2E530736" w14:textId="77777777" w:rsidR="008C25B0" w:rsidRDefault="008C25B0" w:rsidP="008C25B0">
      <w:pPr>
        <w:pStyle w:val="NoSpacing"/>
      </w:pPr>
      <w:r w:rsidRPr="002F31C2">
        <w:rPr>
          <w:b/>
        </w:rPr>
        <w:t>Appointment Status</w:t>
      </w:r>
      <w:r w:rsidRPr="008C25B0">
        <w:t xml:space="preserve">: </w:t>
      </w:r>
    </w:p>
    <w:p w14:paraId="424869B9" w14:textId="77777777" w:rsidR="00A80B1B" w:rsidRDefault="00A80B1B" w:rsidP="009F5687">
      <w:pPr>
        <w:pStyle w:val="NoSpacing"/>
      </w:pPr>
      <w:r w:rsidRPr="002F31C2">
        <w:rPr>
          <w:b/>
        </w:rPr>
        <w:t>Sponsoring department or program</w:t>
      </w:r>
      <w:r>
        <w:t>:</w:t>
      </w:r>
    </w:p>
    <w:p w14:paraId="6F0CC681" w14:textId="77777777" w:rsidR="00A80B1B" w:rsidRDefault="00A80B1B" w:rsidP="009F5687">
      <w:pPr>
        <w:pStyle w:val="NoSpacing"/>
      </w:pPr>
    </w:p>
    <w:p w14:paraId="58283D12" w14:textId="77777777" w:rsidR="00A80B1B" w:rsidRPr="002F31C2" w:rsidRDefault="00A80B1B" w:rsidP="009F5687">
      <w:pPr>
        <w:pStyle w:val="NoSpacing"/>
        <w:rPr>
          <w:b/>
          <w:i/>
        </w:rPr>
      </w:pPr>
      <w:r w:rsidRPr="002F31C2">
        <w:rPr>
          <w:b/>
          <w:i/>
        </w:rPr>
        <w:t>Co-Applicant Information (if applicable)</w:t>
      </w:r>
      <w:r w:rsidR="002F31C2" w:rsidRPr="002F31C2">
        <w:rPr>
          <w:b/>
          <w:i/>
        </w:rPr>
        <w:t xml:space="preserve">: </w:t>
      </w:r>
    </w:p>
    <w:p w14:paraId="1ABBBF45" w14:textId="77777777" w:rsidR="00A80B1B" w:rsidRDefault="00A80B1B" w:rsidP="009F5687">
      <w:pPr>
        <w:pStyle w:val="NoSpacing"/>
      </w:pPr>
      <w:r w:rsidRPr="002F31C2">
        <w:rPr>
          <w:b/>
        </w:rPr>
        <w:t>Last Name</w:t>
      </w:r>
      <w:r>
        <w:t xml:space="preserve">: </w:t>
      </w:r>
    </w:p>
    <w:p w14:paraId="2FA58AD7" w14:textId="77777777" w:rsidR="00A80B1B" w:rsidRDefault="00A80B1B" w:rsidP="009F5687">
      <w:pPr>
        <w:pStyle w:val="NoSpacing"/>
      </w:pPr>
      <w:r w:rsidRPr="002F31C2">
        <w:rPr>
          <w:b/>
        </w:rPr>
        <w:t>First Name</w:t>
      </w:r>
      <w:r>
        <w:t>:</w:t>
      </w:r>
    </w:p>
    <w:p w14:paraId="7CCC2C99" w14:textId="77777777" w:rsidR="009F5687" w:rsidRDefault="009F5687" w:rsidP="009F5687">
      <w:pPr>
        <w:pStyle w:val="NoSpacing"/>
      </w:pPr>
      <w:r w:rsidRPr="002F31C2">
        <w:rPr>
          <w:b/>
        </w:rPr>
        <w:t>UTOR Email Address</w:t>
      </w:r>
      <w:r>
        <w:t>:</w:t>
      </w:r>
    </w:p>
    <w:p w14:paraId="3FD7E943" w14:textId="77777777" w:rsidR="00A80B1B" w:rsidRDefault="008C25B0" w:rsidP="008C25B0">
      <w:pPr>
        <w:pStyle w:val="NoSpacing"/>
      </w:pPr>
      <w:r w:rsidRPr="002F31C2">
        <w:rPr>
          <w:b/>
        </w:rPr>
        <w:t xml:space="preserve">Appointment </w:t>
      </w:r>
      <w:r w:rsidR="00A80B1B" w:rsidRPr="002F31C2">
        <w:rPr>
          <w:b/>
        </w:rPr>
        <w:t>Status</w:t>
      </w:r>
      <w:r w:rsidR="00A80B1B" w:rsidRPr="008C25B0">
        <w:t xml:space="preserve">: </w:t>
      </w:r>
    </w:p>
    <w:p w14:paraId="591C7698" w14:textId="77777777" w:rsidR="00A80B1B" w:rsidRDefault="00A80B1B" w:rsidP="009F5687">
      <w:pPr>
        <w:pStyle w:val="NoSpacing"/>
      </w:pPr>
    </w:p>
    <w:p w14:paraId="33FE9B75" w14:textId="77777777" w:rsidR="00A80B1B" w:rsidRPr="003207CC" w:rsidRDefault="00A80B1B" w:rsidP="002F31C2">
      <w:pPr>
        <w:pStyle w:val="NoSpacing"/>
        <w:jc w:val="center"/>
        <w:rPr>
          <w:rStyle w:val="BookTitle"/>
          <w:u w:val="single"/>
        </w:rPr>
      </w:pPr>
      <w:r w:rsidRPr="003207CC">
        <w:rPr>
          <w:rStyle w:val="BookTitle"/>
          <w:u w:val="single"/>
        </w:rPr>
        <w:t>Part II – Project Summary</w:t>
      </w:r>
    </w:p>
    <w:p w14:paraId="499EA31B" w14:textId="77777777" w:rsidR="00A80B1B" w:rsidRDefault="00A80B1B" w:rsidP="009F5687">
      <w:pPr>
        <w:pStyle w:val="NoSpacing"/>
      </w:pPr>
    </w:p>
    <w:p w14:paraId="65E42736" w14:textId="77777777" w:rsidR="00A80B1B" w:rsidRDefault="00A80B1B" w:rsidP="009F5687">
      <w:pPr>
        <w:pStyle w:val="NoSpacing"/>
      </w:pPr>
      <w:r w:rsidRPr="002F31C2">
        <w:rPr>
          <w:b/>
        </w:rPr>
        <w:t xml:space="preserve">Course code and </w:t>
      </w:r>
      <w:r w:rsidR="009F5687" w:rsidRPr="002F31C2">
        <w:rPr>
          <w:b/>
        </w:rPr>
        <w:t>Course Title ICM will be part of</w:t>
      </w:r>
      <w:r w:rsidR="009F5687">
        <w:t xml:space="preserve">: </w:t>
      </w:r>
    </w:p>
    <w:p w14:paraId="7CC12BBD" w14:textId="279EA31B" w:rsidR="00A80B1B" w:rsidRDefault="00A80B1B" w:rsidP="009F5687">
      <w:pPr>
        <w:pStyle w:val="NoSpacing"/>
        <w:rPr>
          <w:i/>
        </w:rPr>
      </w:pPr>
      <w:r w:rsidRPr="009F5687">
        <w:rPr>
          <w:i/>
        </w:rPr>
        <w:t>Only students enrolled in th</w:t>
      </w:r>
      <w:r w:rsidR="002F31C2">
        <w:rPr>
          <w:i/>
        </w:rPr>
        <w:t>is</w:t>
      </w:r>
      <w:r w:rsidRPr="009F5687">
        <w:rPr>
          <w:i/>
        </w:rPr>
        <w:t xml:space="preserve"> course may participate</w:t>
      </w:r>
      <w:r w:rsidR="002F31C2">
        <w:rPr>
          <w:i/>
        </w:rPr>
        <w:t xml:space="preserve"> in the ICM.</w:t>
      </w:r>
    </w:p>
    <w:p w14:paraId="0BE41B74" w14:textId="77777777" w:rsidR="00AA761A" w:rsidRDefault="00AA761A" w:rsidP="009F5687">
      <w:pPr>
        <w:pStyle w:val="NoSpacing"/>
      </w:pPr>
    </w:p>
    <w:p w14:paraId="19B7EBCC" w14:textId="77777777" w:rsidR="009F5687" w:rsidRDefault="002F31C2" w:rsidP="009F5687">
      <w:pPr>
        <w:pStyle w:val="NoSpacing"/>
      </w:pPr>
      <w:r>
        <w:rPr>
          <w:b/>
        </w:rPr>
        <w:t>Course Cap</w:t>
      </w:r>
      <w:r w:rsidR="00A80B1B">
        <w:t>:</w:t>
      </w:r>
      <w:r w:rsidR="00A80B1B">
        <w:tab/>
      </w:r>
    </w:p>
    <w:p w14:paraId="3FDDA795" w14:textId="77777777" w:rsidR="00A80B1B" w:rsidRDefault="00A80B1B" w:rsidP="009F5687">
      <w:pPr>
        <w:pStyle w:val="NoSpacing"/>
      </w:pPr>
      <w:r w:rsidRPr="002F31C2">
        <w:rPr>
          <w:b/>
        </w:rPr>
        <w:t>Maximum number of students proposed to participate in ICM</w:t>
      </w:r>
      <w:r>
        <w:t>:</w:t>
      </w:r>
    </w:p>
    <w:p w14:paraId="3572DAFE" w14:textId="77777777" w:rsidR="00A80B1B" w:rsidRDefault="00A80B1B" w:rsidP="009F5687">
      <w:pPr>
        <w:pStyle w:val="NoSpacing"/>
      </w:pPr>
    </w:p>
    <w:p w14:paraId="12481047" w14:textId="78107798" w:rsidR="00A80B1B" w:rsidRDefault="00A80B1B" w:rsidP="009F5687">
      <w:pPr>
        <w:pStyle w:val="NoSpacing"/>
      </w:pPr>
      <w:r w:rsidRPr="002F31C2">
        <w:rPr>
          <w:b/>
        </w:rPr>
        <w:t>Location of ICM (city and country)</w:t>
      </w:r>
      <w:r>
        <w:t>:</w:t>
      </w:r>
    </w:p>
    <w:p w14:paraId="2AC90652" w14:textId="77777777" w:rsidR="00AA761A" w:rsidRDefault="00AA761A" w:rsidP="009F5687">
      <w:pPr>
        <w:pStyle w:val="NoSpacing"/>
      </w:pPr>
    </w:p>
    <w:p w14:paraId="71A52AA3" w14:textId="77777777" w:rsidR="00A80B1B" w:rsidRDefault="00A80B1B" w:rsidP="009F5687">
      <w:pPr>
        <w:pStyle w:val="NoSpacing"/>
      </w:pPr>
      <w:r w:rsidRPr="002F31C2">
        <w:rPr>
          <w:b/>
        </w:rPr>
        <w:t>Proposed travel dates</w:t>
      </w:r>
      <w:r>
        <w:t>:</w:t>
      </w:r>
    </w:p>
    <w:p w14:paraId="6861ADEB" w14:textId="48FDE00C" w:rsidR="002F31C2" w:rsidRDefault="002F31C2" w:rsidP="009F5687">
      <w:pPr>
        <w:pStyle w:val="NoSpacing"/>
        <w:rPr>
          <w:i/>
        </w:rPr>
      </w:pPr>
      <w:r>
        <w:rPr>
          <w:i/>
        </w:rPr>
        <w:t xml:space="preserve">Day of Week, Month, Day, Year – Day of Week, Month, Day, Year </w:t>
      </w:r>
    </w:p>
    <w:p w14:paraId="4E88FAF5" w14:textId="77777777" w:rsidR="00AA761A" w:rsidRPr="002F31C2" w:rsidRDefault="00AA761A" w:rsidP="009F5687">
      <w:pPr>
        <w:pStyle w:val="NoSpacing"/>
        <w:rPr>
          <w:i/>
        </w:rPr>
      </w:pPr>
    </w:p>
    <w:p w14:paraId="0659F035" w14:textId="77777777" w:rsidR="00A80B1B" w:rsidRDefault="00A80B1B" w:rsidP="009F5687">
      <w:pPr>
        <w:pStyle w:val="NoSpacing"/>
      </w:pPr>
      <w:r w:rsidRPr="002F31C2">
        <w:rPr>
          <w:b/>
        </w:rPr>
        <w:t>Amount requested from Arts &amp; Science</w:t>
      </w:r>
      <w:r>
        <w:t>:</w:t>
      </w:r>
    </w:p>
    <w:p w14:paraId="4360E0F1" w14:textId="77777777" w:rsidR="002F31C2" w:rsidRPr="002F31C2" w:rsidRDefault="002F31C2" w:rsidP="009F5687">
      <w:pPr>
        <w:pStyle w:val="NoSpacing"/>
        <w:rPr>
          <w:i/>
        </w:rPr>
      </w:pPr>
      <w:r>
        <w:rPr>
          <w:i/>
        </w:rPr>
        <w:t xml:space="preserve">In Canadian Dollars </w:t>
      </w:r>
    </w:p>
    <w:p w14:paraId="76A26686" w14:textId="77777777" w:rsidR="00A80B1B" w:rsidRDefault="00A80B1B" w:rsidP="009F5687">
      <w:pPr>
        <w:pStyle w:val="NoSpacing"/>
      </w:pPr>
    </w:p>
    <w:p w14:paraId="4F440EE0" w14:textId="77777777" w:rsidR="00A80B1B" w:rsidRDefault="00A80B1B" w:rsidP="009F5687">
      <w:pPr>
        <w:pStyle w:val="NoSpacing"/>
      </w:pPr>
    </w:p>
    <w:p w14:paraId="00FB8C4F" w14:textId="77777777" w:rsidR="00A80B1B" w:rsidRPr="003207CC" w:rsidRDefault="00A80B1B" w:rsidP="002F31C2">
      <w:pPr>
        <w:pStyle w:val="NoSpacing"/>
        <w:jc w:val="center"/>
        <w:rPr>
          <w:rStyle w:val="BookTitle"/>
          <w:u w:val="single"/>
        </w:rPr>
      </w:pPr>
      <w:r w:rsidRPr="003207CC">
        <w:rPr>
          <w:rStyle w:val="BookTitle"/>
          <w:u w:val="single"/>
        </w:rPr>
        <w:t>Part III – Proposed Activity</w:t>
      </w:r>
    </w:p>
    <w:p w14:paraId="4D425983" w14:textId="77777777" w:rsidR="00A80B1B" w:rsidRDefault="00A80B1B" w:rsidP="009F5687">
      <w:pPr>
        <w:pStyle w:val="NoSpacing"/>
      </w:pPr>
    </w:p>
    <w:p w14:paraId="0570D3E1" w14:textId="77777777" w:rsidR="00A80B1B" w:rsidRDefault="00A80B1B" w:rsidP="009F5687">
      <w:pPr>
        <w:pStyle w:val="NoSpacing"/>
      </w:pPr>
      <w:r w:rsidRPr="002F31C2">
        <w:rPr>
          <w:b/>
        </w:rPr>
        <w:t>Description of proposed ICM module</w:t>
      </w:r>
      <w:r>
        <w:t xml:space="preserve">: </w:t>
      </w:r>
    </w:p>
    <w:p w14:paraId="61859512" w14:textId="09A5EE57" w:rsidR="00620067" w:rsidRPr="00375D2A" w:rsidRDefault="00620067" w:rsidP="00620067">
      <w:pPr>
        <w:pStyle w:val="NoSpacing"/>
        <w:rPr>
          <w:rFonts w:ascii="Calibri" w:hAnsi="Calibri"/>
          <w:i/>
        </w:rPr>
      </w:pPr>
      <w:r w:rsidRPr="00375D2A">
        <w:rPr>
          <w:rFonts w:ascii="Calibri" w:hAnsi="Calibri"/>
          <w:i/>
        </w:rPr>
        <w:t xml:space="preserve">Please provide a brief </w:t>
      </w:r>
      <w:r w:rsidR="008856A1">
        <w:rPr>
          <w:rFonts w:ascii="Calibri" w:hAnsi="Calibri"/>
          <w:i/>
        </w:rPr>
        <w:t xml:space="preserve">ICM description </w:t>
      </w:r>
      <w:r w:rsidR="008856A1">
        <w:rPr>
          <w:i/>
        </w:rPr>
        <w:t>for the purposes of advertising your ICM to prospective students</w:t>
      </w:r>
      <w:r w:rsidRPr="00375D2A">
        <w:rPr>
          <w:rFonts w:ascii="Calibri" w:hAnsi="Calibri"/>
          <w:i/>
        </w:rPr>
        <w:t xml:space="preserve">. (50 words or less) </w:t>
      </w:r>
    </w:p>
    <w:p w14:paraId="5FBA3C6C" w14:textId="77777777" w:rsidR="00A80B1B" w:rsidRDefault="00A80B1B" w:rsidP="009F5687">
      <w:pPr>
        <w:pStyle w:val="NoSpacing"/>
      </w:pPr>
    </w:p>
    <w:p w14:paraId="7DBB2285" w14:textId="77777777" w:rsidR="00A80B1B" w:rsidRDefault="00A80B1B" w:rsidP="009F5687">
      <w:pPr>
        <w:pStyle w:val="NoSpacing"/>
      </w:pPr>
    </w:p>
    <w:p w14:paraId="41695B2B" w14:textId="77777777" w:rsidR="00806720" w:rsidRDefault="00806720" w:rsidP="009F5687">
      <w:pPr>
        <w:pStyle w:val="NoSpacing"/>
        <w:rPr>
          <w:b/>
        </w:rPr>
      </w:pPr>
    </w:p>
    <w:p w14:paraId="59019D54" w14:textId="77777777" w:rsidR="00806720" w:rsidRDefault="00806720" w:rsidP="009F5687">
      <w:pPr>
        <w:pStyle w:val="NoSpacing"/>
        <w:rPr>
          <w:b/>
        </w:rPr>
      </w:pPr>
    </w:p>
    <w:p w14:paraId="18337F7A" w14:textId="01DB66C1" w:rsidR="00A80B1B" w:rsidRDefault="00A80B1B" w:rsidP="009F5687">
      <w:pPr>
        <w:pStyle w:val="NoSpacing"/>
      </w:pPr>
      <w:r w:rsidRPr="002F31C2">
        <w:rPr>
          <w:b/>
        </w:rPr>
        <w:t>Planned academic outcomes</w:t>
      </w:r>
      <w:r>
        <w:t xml:space="preserve">: </w:t>
      </w:r>
    </w:p>
    <w:p w14:paraId="0AAE24B8" w14:textId="7C8E0CC4" w:rsidR="00A80B1B" w:rsidRPr="002F31C2" w:rsidRDefault="00A80B1B" w:rsidP="009F5687">
      <w:pPr>
        <w:pStyle w:val="NoSpacing"/>
        <w:rPr>
          <w:i/>
        </w:rPr>
      </w:pPr>
      <w:r w:rsidRPr="002F31C2">
        <w:rPr>
          <w:i/>
        </w:rPr>
        <w:t xml:space="preserve">What are the learning objectives of this module and how does the ICM enhance students’ (both ICM participants and non-participants) learning for the course in which it is embedded? </w:t>
      </w:r>
      <w:r w:rsidR="00AA761A">
        <w:rPr>
          <w:i/>
        </w:rPr>
        <w:t xml:space="preserve">(300-400 words) </w:t>
      </w:r>
    </w:p>
    <w:p w14:paraId="55C35F90" w14:textId="77777777" w:rsidR="00A80B1B" w:rsidRDefault="00A80B1B" w:rsidP="009F5687">
      <w:pPr>
        <w:pStyle w:val="NoSpacing"/>
      </w:pPr>
    </w:p>
    <w:p w14:paraId="300497D8" w14:textId="77777777" w:rsidR="003207CC" w:rsidRDefault="003207CC" w:rsidP="009F5687">
      <w:pPr>
        <w:pStyle w:val="NoSpacing"/>
        <w:rPr>
          <w:b/>
        </w:rPr>
      </w:pPr>
    </w:p>
    <w:p w14:paraId="3B420812" w14:textId="77777777" w:rsidR="003207CC" w:rsidRDefault="003207CC" w:rsidP="009F5687">
      <w:pPr>
        <w:pStyle w:val="NoSpacing"/>
        <w:rPr>
          <w:b/>
        </w:rPr>
      </w:pPr>
    </w:p>
    <w:p w14:paraId="6F3C62C4" w14:textId="77777777" w:rsidR="009F5687" w:rsidRPr="002F31C2" w:rsidRDefault="00A80B1B" w:rsidP="009F5687">
      <w:pPr>
        <w:pStyle w:val="NoSpacing"/>
        <w:rPr>
          <w:b/>
        </w:rPr>
      </w:pPr>
      <w:r w:rsidRPr="002F31C2">
        <w:rPr>
          <w:b/>
        </w:rPr>
        <w:t>If participation by less than the total number of students in the course is proposed, what procedures and criteria will be used to select ICM participants?</w:t>
      </w:r>
    </w:p>
    <w:p w14:paraId="7AA5FD4C" w14:textId="10DC72A0" w:rsidR="00A80B1B" w:rsidRDefault="00A80B1B" w:rsidP="009F5687">
      <w:pPr>
        <w:pStyle w:val="NoSpacing"/>
      </w:pPr>
      <w:r w:rsidRPr="009F5687">
        <w:rPr>
          <w:i/>
        </w:rPr>
        <w:t xml:space="preserve">Note that if there are more students enrolled than there are ICM spots, </w:t>
      </w:r>
      <w:proofErr w:type="gramStart"/>
      <w:r w:rsidRPr="009F5687">
        <w:rPr>
          <w:i/>
        </w:rPr>
        <w:t>in an effort to</w:t>
      </w:r>
      <w:proofErr w:type="gramEnd"/>
      <w:r w:rsidRPr="009F5687">
        <w:rPr>
          <w:i/>
        </w:rPr>
        <w:t xml:space="preserve"> provide as many opportunities as possible, priority must be given to those students who have not already received funding for a Faculty of Arts &amp; Science international opportunity including 398 REP, ICM, or DIIIF. Some exceptions may apply, please inquire for details</w:t>
      </w:r>
      <w:r>
        <w:t>.</w:t>
      </w:r>
      <w:r w:rsidR="00AA761A" w:rsidRPr="00AA761A">
        <w:rPr>
          <w:i/>
        </w:rPr>
        <w:t xml:space="preserve"> </w:t>
      </w:r>
      <w:r w:rsidR="00AA761A">
        <w:rPr>
          <w:i/>
        </w:rPr>
        <w:t>(50-100 words)</w:t>
      </w:r>
    </w:p>
    <w:p w14:paraId="129D135D" w14:textId="77777777" w:rsidR="00A80B1B" w:rsidRDefault="00A80B1B" w:rsidP="009F5687">
      <w:pPr>
        <w:pStyle w:val="NoSpacing"/>
      </w:pPr>
    </w:p>
    <w:p w14:paraId="2EFC895D" w14:textId="77777777" w:rsidR="00A80B1B" w:rsidRPr="002F31C2" w:rsidRDefault="00A80B1B" w:rsidP="009F5687">
      <w:pPr>
        <w:pStyle w:val="NoSpacing"/>
        <w:rPr>
          <w:b/>
        </w:rPr>
      </w:pPr>
      <w:r w:rsidRPr="002F31C2">
        <w:rPr>
          <w:b/>
        </w:rPr>
        <w:t>How will the ICM be incorporated into the course’s curriculum and marking scheme?</w:t>
      </w:r>
    </w:p>
    <w:p w14:paraId="3052E536" w14:textId="43B6D596" w:rsidR="00192AB5" w:rsidRPr="00375D2A" w:rsidRDefault="00192AB5" w:rsidP="00192AB5">
      <w:pPr>
        <w:pStyle w:val="NoSpacing"/>
        <w:rPr>
          <w:rFonts w:ascii="Calibri" w:hAnsi="Calibri"/>
          <w:i/>
        </w:rPr>
      </w:pPr>
      <w:r w:rsidRPr="00375D2A">
        <w:rPr>
          <w:rFonts w:ascii="Calibri" w:hAnsi="Calibri"/>
          <w:b/>
        </w:rPr>
        <w:br/>
      </w:r>
      <w:r>
        <w:rPr>
          <w:i/>
        </w:rPr>
        <w:t>Use the chart below to list</w:t>
      </w:r>
      <w:r w:rsidRPr="00113172">
        <w:rPr>
          <w:i/>
        </w:rPr>
        <w:t xml:space="preserve"> and briefly describe all assignments and due dates</w:t>
      </w:r>
      <w:r>
        <w:rPr>
          <w:i/>
        </w:rPr>
        <w:t xml:space="preserve"> for ICM participants</w:t>
      </w:r>
      <w:r w:rsidRPr="00113172">
        <w:rPr>
          <w:i/>
        </w:rPr>
        <w:t xml:space="preserve">. </w:t>
      </w:r>
      <w:r>
        <w:rPr>
          <w:i/>
        </w:rPr>
        <w:t>Please ensure that your marking scheme is complete (i.e. due dates, mark weights, correct totals to 100%).</w:t>
      </w:r>
    </w:p>
    <w:p w14:paraId="77301950" w14:textId="77777777" w:rsidR="00192AB5" w:rsidRPr="00375D2A" w:rsidRDefault="00192AB5" w:rsidP="00192AB5">
      <w:pPr>
        <w:pStyle w:val="NoSpacing"/>
        <w:rPr>
          <w:rFonts w:ascii="Calibri" w:hAnsi="Calibri"/>
        </w:rPr>
      </w:pPr>
    </w:p>
    <w:tbl>
      <w:tblPr>
        <w:tblStyle w:val="TableGrid"/>
        <w:tblW w:w="0" w:type="auto"/>
        <w:tblLook w:val="04A0" w:firstRow="1" w:lastRow="0" w:firstColumn="1" w:lastColumn="0" w:noHBand="0" w:noVBand="1"/>
      </w:tblPr>
      <w:tblGrid>
        <w:gridCol w:w="2901"/>
        <w:gridCol w:w="2713"/>
        <w:gridCol w:w="2588"/>
        <w:gridCol w:w="2588"/>
      </w:tblGrid>
      <w:tr w:rsidR="00192AB5" w:rsidRPr="00375D2A" w14:paraId="2E03E4BD" w14:textId="77777777" w:rsidTr="00024BCA">
        <w:trPr>
          <w:trHeight w:val="638"/>
        </w:trPr>
        <w:tc>
          <w:tcPr>
            <w:tcW w:w="2901" w:type="dxa"/>
            <w:shd w:val="clear" w:color="auto" w:fill="D9D9D9" w:themeFill="background1" w:themeFillShade="D9"/>
          </w:tcPr>
          <w:p w14:paraId="0B4803F5" w14:textId="0AD9086D" w:rsidR="00192AB5" w:rsidRPr="00375D2A" w:rsidRDefault="00192AB5" w:rsidP="00024BCA">
            <w:pPr>
              <w:pStyle w:val="NoSpacing"/>
              <w:jc w:val="center"/>
              <w:rPr>
                <w:rFonts w:ascii="Calibri" w:hAnsi="Calibri"/>
                <w:b/>
              </w:rPr>
            </w:pPr>
            <w:r>
              <w:rPr>
                <w:rFonts w:ascii="Calibri" w:hAnsi="Calibri"/>
                <w:b/>
              </w:rPr>
              <w:t>Assignment</w:t>
            </w:r>
          </w:p>
        </w:tc>
        <w:tc>
          <w:tcPr>
            <w:tcW w:w="2713" w:type="dxa"/>
            <w:shd w:val="clear" w:color="auto" w:fill="D9D9D9" w:themeFill="background1" w:themeFillShade="D9"/>
          </w:tcPr>
          <w:p w14:paraId="64CC8513" w14:textId="0B892DBF" w:rsidR="00192AB5" w:rsidRPr="00375D2A" w:rsidRDefault="00192AB5" w:rsidP="00024BCA">
            <w:pPr>
              <w:pStyle w:val="NoSpacing"/>
              <w:jc w:val="center"/>
              <w:rPr>
                <w:rFonts w:ascii="Calibri" w:hAnsi="Calibri"/>
                <w:b/>
              </w:rPr>
            </w:pPr>
            <w:r w:rsidRPr="00375D2A">
              <w:rPr>
                <w:rFonts w:ascii="Calibri" w:hAnsi="Calibri"/>
                <w:b/>
              </w:rPr>
              <w:t xml:space="preserve">Brief Description of the </w:t>
            </w:r>
            <w:r>
              <w:rPr>
                <w:rFonts w:ascii="Calibri" w:hAnsi="Calibri"/>
                <w:b/>
              </w:rPr>
              <w:t>Assignment</w:t>
            </w:r>
          </w:p>
        </w:tc>
        <w:tc>
          <w:tcPr>
            <w:tcW w:w="2588" w:type="dxa"/>
            <w:shd w:val="clear" w:color="auto" w:fill="D9D9D9" w:themeFill="background1" w:themeFillShade="D9"/>
          </w:tcPr>
          <w:p w14:paraId="151A1727" w14:textId="77777777" w:rsidR="00192AB5" w:rsidRPr="00375D2A" w:rsidRDefault="00192AB5" w:rsidP="00024BCA">
            <w:pPr>
              <w:pStyle w:val="NoSpacing"/>
              <w:jc w:val="center"/>
              <w:rPr>
                <w:rFonts w:ascii="Calibri" w:hAnsi="Calibri"/>
                <w:b/>
              </w:rPr>
            </w:pPr>
            <w:r w:rsidRPr="00375D2A">
              <w:rPr>
                <w:rFonts w:ascii="Calibri" w:hAnsi="Calibri"/>
                <w:b/>
              </w:rPr>
              <w:t>Due Date</w:t>
            </w:r>
          </w:p>
        </w:tc>
        <w:tc>
          <w:tcPr>
            <w:tcW w:w="2588" w:type="dxa"/>
            <w:shd w:val="clear" w:color="auto" w:fill="D9D9D9" w:themeFill="background1" w:themeFillShade="D9"/>
          </w:tcPr>
          <w:p w14:paraId="24F6E034" w14:textId="77777777" w:rsidR="00192AB5" w:rsidRPr="00375D2A" w:rsidRDefault="00192AB5" w:rsidP="00024BCA">
            <w:pPr>
              <w:pStyle w:val="NoSpacing"/>
              <w:jc w:val="center"/>
              <w:rPr>
                <w:rFonts w:ascii="Calibri" w:hAnsi="Calibri"/>
                <w:b/>
              </w:rPr>
            </w:pPr>
            <w:r w:rsidRPr="00375D2A">
              <w:rPr>
                <w:rFonts w:ascii="Calibri" w:hAnsi="Calibri"/>
                <w:b/>
              </w:rPr>
              <w:t>Weight</w:t>
            </w:r>
          </w:p>
        </w:tc>
      </w:tr>
      <w:tr w:rsidR="00192AB5" w:rsidRPr="00375D2A" w14:paraId="5A161113" w14:textId="77777777" w:rsidTr="00024BCA">
        <w:tc>
          <w:tcPr>
            <w:tcW w:w="2901" w:type="dxa"/>
          </w:tcPr>
          <w:p w14:paraId="666AE2D3" w14:textId="77777777" w:rsidR="00192AB5" w:rsidRPr="00375D2A" w:rsidRDefault="00192AB5" w:rsidP="00024BCA">
            <w:pPr>
              <w:pStyle w:val="NoSpacing"/>
              <w:rPr>
                <w:rFonts w:ascii="Calibri" w:hAnsi="Calibri"/>
                <w:i/>
              </w:rPr>
            </w:pPr>
            <w:r w:rsidRPr="00375D2A">
              <w:rPr>
                <w:rFonts w:ascii="Calibri" w:hAnsi="Calibri"/>
                <w:i/>
              </w:rPr>
              <w:t>e.g. Literature Review</w:t>
            </w:r>
          </w:p>
        </w:tc>
        <w:tc>
          <w:tcPr>
            <w:tcW w:w="2713" w:type="dxa"/>
          </w:tcPr>
          <w:p w14:paraId="2D8CB363" w14:textId="77777777" w:rsidR="00192AB5" w:rsidRPr="00375D2A" w:rsidRDefault="00192AB5" w:rsidP="00024BCA">
            <w:pPr>
              <w:pStyle w:val="NoSpacing"/>
              <w:rPr>
                <w:rFonts w:ascii="Calibri" w:hAnsi="Calibri"/>
                <w:i/>
              </w:rPr>
            </w:pPr>
          </w:p>
        </w:tc>
        <w:tc>
          <w:tcPr>
            <w:tcW w:w="2588" w:type="dxa"/>
          </w:tcPr>
          <w:p w14:paraId="09CAA4AD" w14:textId="77777777" w:rsidR="00192AB5" w:rsidRPr="00375D2A" w:rsidRDefault="00192AB5" w:rsidP="00024BCA">
            <w:pPr>
              <w:pStyle w:val="NoSpacing"/>
              <w:rPr>
                <w:rFonts w:ascii="Calibri" w:hAnsi="Calibri"/>
                <w:i/>
              </w:rPr>
            </w:pPr>
            <w:r w:rsidRPr="00375D2A">
              <w:rPr>
                <w:rFonts w:ascii="Calibri" w:hAnsi="Calibri"/>
                <w:i/>
              </w:rPr>
              <w:t xml:space="preserve"> May 21</w:t>
            </w:r>
          </w:p>
        </w:tc>
        <w:tc>
          <w:tcPr>
            <w:tcW w:w="2588" w:type="dxa"/>
          </w:tcPr>
          <w:p w14:paraId="3E1C2DCE" w14:textId="77777777" w:rsidR="00192AB5" w:rsidRPr="00375D2A" w:rsidRDefault="00192AB5" w:rsidP="00024BCA">
            <w:pPr>
              <w:pStyle w:val="NoSpacing"/>
              <w:rPr>
                <w:rFonts w:ascii="Calibri" w:hAnsi="Calibri"/>
                <w:i/>
              </w:rPr>
            </w:pPr>
            <w:r w:rsidRPr="00375D2A">
              <w:rPr>
                <w:rFonts w:ascii="Calibri" w:hAnsi="Calibri"/>
                <w:i/>
              </w:rPr>
              <w:t xml:space="preserve">15% </w:t>
            </w:r>
          </w:p>
        </w:tc>
      </w:tr>
      <w:tr w:rsidR="00192AB5" w:rsidRPr="00375D2A" w14:paraId="262946EA" w14:textId="77777777" w:rsidTr="00024BCA">
        <w:tc>
          <w:tcPr>
            <w:tcW w:w="2901" w:type="dxa"/>
          </w:tcPr>
          <w:p w14:paraId="1B99EC8F" w14:textId="77777777" w:rsidR="00192AB5" w:rsidRPr="00375D2A" w:rsidRDefault="00192AB5" w:rsidP="00024BCA">
            <w:pPr>
              <w:pStyle w:val="NoSpacing"/>
              <w:rPr>
                <w:rFonts w:ascii="Calibri" w:hAnsi="Calibri"/>
                <w:i/>
              </w:rPr>
            </w:pPr>
          </w:p>
        </w:tc>
        <w:tc>
          <w:tcPr>
            <w:tcW w:w="2713" w:type="dxa"/>
          </w:tcPr>
          <w:p w14:paraId="7B14D794" w14:textId="77777777" w:rsidR="00192AB5" w:rsidRPr="00375D2A" w:rsidRDefault="00192AB5" w:rsidP="00024BCA">
            <w:pPr>
              <w:pStyle w:val="NoSpacing"/>
              <w:rPr>
                <w:rFonts w:ascii="Calibri" w:hAnsi="Calibri"/>
              </w:rPr>
            </w:pPr>
          </w:p>
        </w:tc>
        <w:tc>
          <w:tcPr>
            <w:tcW w:w="2588" w:type="dxa"/>
          </w:tcPr>
          <w:p w14:paraId="699F3A5B" w14:textId="77777777" w:rsidR="00192AB5" w:rsidRPr="00375D2A" w:rsidRDefault="00192AB5" w:rsidP="00024BCA">
            <w:pPr>
              <w:pStyle w:val="NoSpacing"/>
              <w:rPr>
                <w:rFonts w:ascii="Calibri" w:hAnsi="Calibri"/>
                <w:i/>
              </w:rPr>
            </w:pPr>
          </w:p>
        </w:tc>
        <w:tc>
          <w:tcPr>
            <w:tcW w:w="2588" w:type="dxa"/>
          </w:tcPr>
          <w:p w14:paraId="1C8E9CFD" w14:textId="77777777" w:rsidR="00192AB5" w:rsidRPr="00375D2A" w:rsidRDefault="00192AB5" w:rsidP="00024BCA">
            <w:pPr>
              <w:pStyle w:val="NoSpacing"/>
              <w:rPr>
                <w:rFonts w:ascii="Calibri" w:hAnsi="Calibri"/>
                <w:i/>
              </w:rPr>
            </w:pPr>
          </w:p>
        </w:tc>
      </w:tr>
      <w:tr w:rsidR="00192AB5" w:rsidRPr="00375D2A" w14:paraId="3294F9BF" w14:textId="77777777" w:rsidTr="00024BCA">
        <w:tc>
          <w:tcPr>
            <w:tcW w:w="2901" w:type="dxa"/>
          </w:tcPr>
          <w:p w14:paraId="189250E8" w14:textId="77777777" w:rsidR="00192AB5" w:rsidRPr="00375D2A" w:rsidRDefault="00192AB5" w:rsidP="00024BCA">
            <w:pPr>
              <w:pStyle w:val="NoSpacing"/>
              <w:rPr>
                <w:rFonts w:ascii="Calibri" w:hAnsi="Calibri"/>
              </w:rPr>
            </w:pPr>
          </w:p>
        </w:tc>
        <w:tc>
          <w:tcPr>
            <w:tcW w:w="2713" w:type="dxa"/>
          </w:tcPr>
          <w:p w14:paraId="40369C36" w14:textId="77777777" w:rsidR="00192AB5" w:rsidRPr="00375D2A" w:rsidRDefault="00192AB5" w:rsidP="00024BCA">
            <w:pPr>
              <w:pStyle w:val="NoSpacing"/>
              <w:rPr>
                <w:rFonts w:ascii="Calibri" w:hAnsi="Calibri"/>
              </w:rPr>
            </w:pPr>
          </w:p>
        </w:tc>
        <w:tc>
          <w:tcPr>
            <w:tcW w:w="2588" w:type="dxa"/>
          </w:tcPr>
          <w:p w14:paraId="0A13ABD9" w14:textId="77777777" w:rsidR="00192AB5" w:rsidRPr="00375D2A" w:rsidRDefault="00192AB5" w:rsidP="00024BCA">
            <w:pPr>
              <w:pStyle w:val="NoSpacing"/>
              <w:rPr>
                <w:rFonts w:ascii="Calibri" w:hAnsi="Calibri"/>
              </w:rPr>
            </w:pPr>
          </w:p>
        </w:tc>
        <w:tc>
          <w:tcPr>
            <w:tcW w:w="2588" w:type="dxa"/>
          </w:tcPr>
          <w:p w14:paraId="2FB44A59" w14:textId="77777777" w:rsidR="00192AB5" w:rsidRPr="00375D2A" w:rsidRDefault="00192AB5" w:rsidP="00024BCA">
            <w:pPr>
              <w:pStyle w:val="NoSpacing"/>
              <w:rPr>
                <w:rFonts w:ascii="Calibri" w:hAnsi="Calibri"/>
              </w:rPr>
            </w:pPr>
          </w:p>
        </w:tc>
      </w:tr>
      <w:tr w:rsidR="00192AB5" w:rsidRPr="00375D2A" w14:paraId="7E64E43C" w14:textId="77777777" w:rsidTr="00024BCA">
        <w:tc>
          <w:tcPr>
            <w:tcW w:w="2901" w:type="dxa"/>
          </w:tcPr>
          <w:p w14:paraId="183DDDD2" w14:textId="77777777" w:rsidR="00192AB5" w:rsidRPr="00375D2A" w:rsidRDefault="00192AB5" w:rsidP="00024BCA">
            <w:pPr>
              <w:pStyle w:val="NoSpacing"/>
              <w:rPr>
                <w:rFonts w:ascii="Calibri" w:hAnsi="Calibri"/>
              </w:rPr>
            </w:pPr>
          </w:p>
        </w:tc>
        <w:tc>
          <w:tcPr>
            <w:tcW w:w="2713" w:type="dxa"/>
          </w:tcPr>
          <w:p w14:paraId="18737511" w14:textId="77777777" w:rsidR="00192AB5" w:rsidRPr="00375D2A" w:rsidRDefault="00192AB5" w:rsidP="00024BCA">
            <w:pPr>
              <w:pStyle w:val="NoSpacing"/>
              <w:rPr>
                <w:rFonts w:ascii="Calibri" w:hAnsi="Calibri"/>
              </w:rPr>
            </w:pPr>
          </w:p>
        </w:tc>
        <w:tc>
          <w:tcPr>
            <w:tcW w:w="2588" w:type="dxa"/>
          </w:tcPr>
          <w:p w14:paraId="205ED45C" w14:textId="77777777" w:rsidR="00192AB5" w:rsidRPr="00375D2A" w:rsidRDefault="00192AB5" w:rsidP="00024BCA">
            <w:pPr>
              <w:pStyle w:val="NoSpacing"/>
              <w:rPr>
                <w:rFonts w:ascii="Calibri" w:hAnsi="Calibri"/>
              </w:rPr>
            </w:pPr>
          </w:p>
        </w:tc>
        <w:tc>
          <w:tcPr>
            <w:tcW w:w="2588" w:type="dxa"/>
          </w:tcPr>
          <w:p w14:paraId="71059653" w14:textId="77777777" w:rsidR="00192AB5" w:rsidRPr="00375D2A" w:rsidRDefault="00192AB5" w:rsidP="00024BCA">
            <w:pPr>
              <w:pStyle w:val="NoSpacing"/>
              <w:rPr>
                <w:rFonts w:ascii="Calibri" w:hAnsi="Calibri"/>
              </w:rPr>
            </w:pPr>
          </w:p>
        </w:tc>
      </w:tr>
    </w:tbl>
    <w:p w14:paraId="0B093516" w14:textId="77777777" w:rsidR="00A80B1B" w:rsidRDefault="00A80B1B" w:rsidP="009F5687">
      <w:pPr>
        <w:pStyle w:val="NoSpacing"/>
      </w:pPr>
    </w:p>
    <w:p w14:paraId="7B463141" w14:textId="5B83B517" w:rsidR="00A80B1B" w:rsidRPr="002F31C2" w:rsidRDefault="00A80B1B" w:rsidP="009F5687">
      <w:pPr>
        <w:pStyle w:val="NoSpacing"/>
        <w:rPr>
          <w:b/>
        </w:rPr>
      </w:pPr>
      <w:r w:rsidRPr="002F31C2">
        <w:rPr>
          <w:b/>
        </w:rPr>
        <w:t>How will ICM participants share their experience with others in the class and the wider Arts &amp; Science community?</w:t>
      </w:r>
      <w:r w:rsidR="00AA761A" w:rsidRPr="00AA761A">
        <w:rPr>
          <w:i/>
        </w:rPr>
        <w:t xml:space="preserve"> </w:t>
      </w:r>
      <w:r w:rsidR="00AA761A">
        <w:rPr>
          <w:i/>
        </w:rPr>
        <w:t>(150-300 words)</w:t>
      </w:r>
    </w:p>
    <w:p w14:paraId="4EDC8785" w14:textId="77777777" w:rsidR="00A80B1B" w:rsidRDefault="00A80B1B" w:rsidP="009F5687">
      <w:pPr>
        <w:pStyle w:val="NoSpacing"/>
      </w:pPr>
    </w:p>
    <w:p w14:paraId="7D47CB5C" w14:textId="77777777" w:rsidR="00A80B1B" w:rsidRDefault="00A80B1B" w:rsidP="009F5687">
      <w:pPr>
        <w:pStyle w:val="NoSpacing"/>
      </w:pPr>
    </w:p>
    <w:p w14:paraId="405ADACD" w14:textId="77777777" w:rsidR="00A80B1B" w:rsidRDefault="00A80B1B" w:rsidP="009F5687">
      <w:pPr>
        <w:pStyle w:val="NoSpacing"/>
      </w:pPr>
    </w:p>
    <w:p w14:paraId="6229433F" w14:textId="77777777" w:rsidR="00A80B1B" w:rsidRDefault="00A80B1B" w:rsidP="009F5687">
      <w:pPr>
        <w:pStyle w:val="NoSpacing"/>
      </w:pPr>
    </w:p>
    <w:p w14:paraId="6405A5B2" w14:textId="624DD8E0" w:rsidR="00A80B1B" w:rsidRDefault="00A80B1B" w:rsidP="009F5687">
      <w:pPr>
        <w:pStyle w:val="NoSpacing"/>
      </w:pPr>
      <w:r w:rsidRPr="002F31C2">
        <w:rPr>
          <w:b/>
        </w:rPr>
        <w:t>Indigenous Consultation:</w:t>
      </w:r>
      <w:r w:rsidR="002F31C2" w:rsidRPr="002F31C2">
        <w:rPr>
          <w:b/>
        </w:rPr>
        <w:t xml:space="preserve"> </w:t>
      </w:r>
      <w:r w:rsidRPr="002F31C2">
        <w:rPr>
          <w:b/>
        </w:rPr>
        <w:t>For proposals involving Indigenous communities, explain your process of engaging with Indigenous partners</w:t>
      </w:r>
      <w:r>
        <w:t xml:space="preserve">. </w:t>
      </w:r>
      <w:r w:rsidR="00AA761A">
        <w:rPr>
          <w:i/>
        </w:rPr>
        <w:t>(150-300 words)</w:t>
      </w:r>
    </w:p>
    <w:p w14:paraId="47B28763" w14:textId="77777777" w:rsidR="00EF0594" w:rsidRDefault="00EF0594" w:rsidP="009F5687">
      <w:pPr>
        <w:pStyle w:val="NoSpacing"/>
      </w:pPr>
    </w:p>
    <w:p w14:paraId="3CB4BBAC" w14:textId="77777777" w:rsidR="002F31C2" w:rsidRDefault="002F31C2" w:rsidP="009F5687">
      <w:pPr>
        <w:pStyle w:val="NoSpacing"/>
      </w:pPr>
    </w:p>
    <w:p w14:paraId="4F366793" w14:textId="77777777" w:rsidR="00EF0594" w:rsidRDefault="00EF0594" w:rsidP="009F5687">
      <w:pPr>
        <w:pStyle w:val="NoSpacing"/>
      </w:pPr>
    </w:p>
    <w:p w14:paraId="753061F8" w14:textId="77777777" w:rsidR="00A80B1B" w:rsidRPr="002F31C2" w:rsidRDefault="00A80B1B" w:rsidP="009F5687">
      <w:pPr>
        <w:pStyle w:val="NoSpacing"/>
        <w:rPr>
          <w:b/>
        </w:rPr>
      </w:pPr>
      <w:r w:rsidRPr="002F31C2">
        <w:rPr>
          <w:b/>
        </w:rPr>
        <w:t>If funding is requested for multiple years, how will the success of the module be measured after each year?</w:t>
      </w:r>
    </w:p>
    <w:p w14:paraId="5C2B52B0" w14:textId="31BD6BD6" w:rsidR="00A80B1B" w:rsidRDefault="00A80B1B" w:rsidP="009F5687">
      <w:pPr>
        <w:pStyle w:val="NoSpacing"/>
      </w:pPr>
      <w:r w:rsidRPr="002F31C2">
        <w:rPr>
          <w:b/>
        </w:rPr>
        <w:t xml:space="preserve">For ICMs approved to run for more than </w:t>
      </w:r>
      <w:proofErr w:type="gramStart"/>
      <w:r w:rsidRPr="002F31C2">
        <w:rPr>
          <w:b/>
        </w:rPr>
        <w:t>one year</w:t>
      </w:r>
      <w:proofErr w:type="gramEnd"/>
      <w:r w:rsidRPr="002F31C2">
        <w:rPr>
          <w:b/>
        </w:rPr>
        <w:t>, continued funding will be contingent on the success of the module as determined by the unit and the Dean’s Office</w:t>
      </w:r>
      <w:r>
        <w:t>.</w:t>
      </w:r>
      <w:r w:rsidR="00AA761A" w:rsidRPr="00AA761A">
        <w:rPr>
          <w:i/>
        </w:rPr>
        <w:t xml:space="preserve"> </w:t>
      </w:r>
      <w:r w:rsidR="00AA761A">
        <w:rPr>
          <w:i/>
        </w:rPr>
        <w:t>(150-300 words)</w:t>
      </w:r>
    </w:p>
    <w:p w14:paraId="051023DA" w14:textId="77777777" w:rsidR="00A80B1B" w:rsidRDefault="00A80B1B" w:rsidP="009F5687">
      <w:pPr>
        <w:pStyle w:val="NoSpacing"/>
      </w:pPr>
      <w:r>
        <w:t xml:space="preserve"> </w:t>
      </w:r>
    </w:p>
    <w:p w14:paraId="7E8958C9" w14:textId="77777777" w:rsidR="00A80B1B" w:rsidRDefault="00A80B1B" w:rsidP="009F5687">
      <w:pPr>
        <w:pStyle w:val="NoSpacing"/>
      </w:pPr>
    </w:p>
    <w:p w14:paraId="58BE7A28" w14:textId="77777777" w:rsidR="00A80B1B" w:rsidRDefault="00A80B1B" w:rsidP="009F5687">
      <w:pPr>
        <w:pStyle w:val="NoSpacing"/>
      </w:pPr>
    </w:p>
    <w:p w14:paraId="1E61250E" w14:textId="77777777" w:rsidR="00A80B1B" w:rsidRPr="003207CC" w:rsidRDefault="00A80B1B" w:rsidP="003207CC">
      <w:pPr>
        <w:pStyle w:val="NoSpacing"/>
        <w:jc w:val="center"/>
        <w:rPr>
          <w:rStyle w:val="BookTitle"/>
          <w:u w:val="single"/>
        </w:rPr>
      </w:pPr>
      <w:r w:rsidRPr="003207CC">
        <w:rPr>
          <w:rStyle w:val="BookTitle"/>
          <w:u w:val="single"/>
        </w:rPr>
        <w:t>PART IV – Itinerary</w:t>
      </w:r>
    </w:p>
    <w:p w14:paraId="0FD7395E" w14:textId="77777777" w:rsidR="00A80B1B" w:rsidRPr="002F31C2" w:rsidRDefault="00A80B1B" w:rsidP="009F5687">
      <w:pPr>
        <w:pStyle w:val="NoSpacing"/>
        <w:rPr>
          <w:i/>
        </w:rPr>
      </w:pPr>
      <w:r w:rsidRPr="002F31C2">
        <w:rPr>
          <w:i/>
        </w:rPr>
        <w:t xml:space="preserve">Please provide an itinerary briefly indicating daily (or weekly, if more than 2 weeks) locations and activities. The table below </w:t>
      </w:r>
      <w:r w:rsidR="002F31C2">
        <w:rPr>
          <w:i/>
        </w:rPr>
        <w:t xml:space="preserve">is </w:t>
      </w:r>
      <w:r w:rsidRPr="002F31C2">
        <w:rPr>
          <w:i/>
        </w:rPr>
        <w:t xml:space="preserve">provided as </w:t>
      </w:r>
      <w:r w:rsidR="002F31C2">
        <w:rPr>
          <w:i/>
        </w:rPr>
        <w:t xml:space="preserve">an </w:t>
      </w:r>
      <w:r w:rsidRPr="002F31C2">
        <w:rPr>
          <w:i/>
        </w:rPr>
        <w:t>example; feel free to use any format that provides the required information.</w:t>
      </w:r>
    </w:p>
    <w:p w14:paraId="4EC0963A" w14:textId="77777777" w:rsidR="00A80B1B" w:rsidRDefault="00A80B1B" w:rsidP="009F5687">
      <w:pPr>
        <w:pStyle w:val="NoSpacing"/>
      </w:pPr>
    </w:p>
    <w:p w14:paraId="4D50090F" w14:textId="77777777" w:rsidR="00A80B1B" w:rsidRPr="002F31C2" w:rsidRDefault="00A80B1B" w:rsidP="009F5687">
      <w:pPr>
        <w:pStyle w:val="NoSpacing"/>
        <w:rPr>
          <w:i/>
        </w:rPr>
      </w:pPr>
      <w:r w:rsidRPr="002F31C2">
        <w:rPr>
          <w:i/>
        </w:rPr>
        <w:t xml:space="preserve">Sample Brief Itinerary (list dates and daily activity): </w:t>
      </w:r>
    </w:p>
    <w:p w14:paraId="12786410" w14:textId="77777777" w:rsidR="002F31C2" w:rsidRDefault="002F31C2" w:rsidP="009F5687">
      <w:pPr>
        <w:pStyle w:val="NoSpacing"/>
      </w:pPr>
    </w:p>
    <w:tbl>
      <w:tblPr>
        <w:tblStyle w:val="TableGrid"/>
        <w:tblW w:w="0" w:type="auto"/>
        <w:tblLook w:val="04A0" w:firstRow="1" w:lastRow="0" w:firstColumn="1" w:lastColumn="0" w:noHBand="0" w:noVBand="1"/>
      </w:tblPr>
      <w:tblGrid>
        <w:gridCol w:w="3596"/>
        <w:gridCol w:w="3597"/>
        <w:gridCol w:w="3597"/>
      </w:tblGrid>
      <w:tr w:rsidR="002F31C2" w14:paraId="7F29D685" w14:textId="77777777" w:rsidTr="002F31C2">
        <w:tc>
          <w:tcPr>
            <w:tcW w:w="3596" w:type="dxa"/>
          </w:tcPr>
          <w:p w14:paraId="2FA36499" w14:textId="77777777" w:rsidR="002F31C2" w:rsidRPr="002F31C2" w:rsidRDefault="002F31C2" w:rsidP="002F31C2">
            <w:pPr>
              <w:pStyle w:val="NoSpacing"/>
              <w:jc w:val="center"/>
              <w:rPr>
                <w:b/>
              </w:rPr>
            </w:pPr>
            <w:r w:rsidRPr="002F31C2">
              <w:rPr>
                <w:b/>
              </w:rPr>
              <w:t>DATES</w:t>
            </w:r>
          </w:p>
        </w:tc>
        <w:tc>
          <w:tcPr>
            <w:tcW w:w="3597" w:type="dxa"/>
          </w:tcPr>
          <w:p w14:paraId="2A57108F" w14:textId="77777777" w:rsidR="002F31C2" w:rsidRPr="002F31C2" w:rsidRDefault="002F31C2" w:rsidP="002F31C2">
            <w:pPr>
              <w:pStyle w:val="NoSpacing"/>
              <w:jc w:val="center"/>
              <w:rPr>
                <w:b/>
              </w:rPr>
            </w:pPr>
            <w:r w:rsidRPr="002F31C2">
              <w:rPr>
                <w:b/>
              </w:rPr>
              <w:t>LOCATION</w:t>
            </w:r>
          </w:p>
        </w:tc>
        <w:tc>
          <w:tcPr>
            <w:tcW w:w="3597" w:type="dxa"/>
          </w:tcPr>
          <w:p w14:paraId="692302A8" w14:textId="77777777" w:rsidR="002F31C2" w:rsidRPr="002F31C2" w:rsidRDefault="002F31C2" w:rsidP="002F31C2">
            <w:pPr>
              <w:pStyle w:val="NoSpacing"/>
              <w:jc w:val="center"/>
              <w:rPr>
                <w:b/>
              </w:rPr>
            </w:pPr>
            <w:r w:rsidRPr="002F31C2">
              <w:rPr>
                <w:b/>
              </w:rPr>
              <w:t>ACTIVITY</w:t>
            </w:r>
          </w:p>
        </w:tc>
      </w:tr>
      <w:tr w:rsidR="002F31C2" w14:paraId="1B3E204B" w14:textId="77777777" w:rsidTr="002F31C2">
        <w:tc>
          <w:tcPr>
            <w:tcW w:w="3596" w:type="dxa"/>
          </w:tcPr>
          <w:p w14:paraId="0317B750" w14:textId="77777777" w:rsidR="002F31C2" w:rsidRPr="002F31C2" w:rsidRDefault="002F31C2" w:rsidP="009F5687">
            <w:pPr>
              <w:pStyle w:val="NoSpacing"/>
              <w:rPr>
                <w:i/>
              </w:rPr>
            </w:pPr>
            <w:r w:rsidRPr="002F31C2">
              <w:rPr>
                <w:i/>
              </w:rPr>
              <w:t xml:space="preserve">February 16 </w:t>
            </w:r>
          </w:p>
        </w:tc>
        <w:tc>
          <w:tcPr>
            <w:tcW w:w="3597" w:type="dxa"/>
          </w:tcPr>
          <w:p w14:paraId="3FE02971" w14:textId="77777777" w:rsidR="002F31C2" w:rsidRPr="002F31C2" w:rsidRDefault="002F31C2" w:rsidP="009F5687">
            <w:pPr>
              <w:pStyle w:val="NoSpacing"/>
              <w:rPr>
                <w:i/>
              </w:rPr>
            </w:pPr>
            <w:r w:rsidRPr="002F31C2">
              <w:rPr>
                <w:i/>
              </w:rPr>
              <w:t xml:space="preserve">Toronto, Canada </w:t>
            </w:r>
          </w:p>
        </w:tc>
        <w:tc>
          <w:tcPr>
            <w:tcW w:w="3597" w:type="dxa"/>
          </w:tcPr>
          <w:p w14:paraId="15A2A26E" w14:textId="77777777" w:rsidR="002F31C2" w:rsidRPr="002F31C2" w:rsidRDefault="002F31C2" w:rsidP="009F5687">
            <w:pPr>
              <w:pStyle w:val="NoSpacing"/>
              <w:rPr>
                <w:i/>
              </w:rPr>
            </w:pPr>
            <w:r w:rsidRPr="002F31C2">
              <w:rPr>
                <w:i/>
              </w:rPr>
              <w:t>Depart for Country X</w:t>
            </w:r>
          </w:p>
        </w:tc>
      </w:tr>
      <w:tr w:rsidR="002F31C2" w14:paraId="1F66AAAE" w14:textId="77777777" w:rsidTr="002F31C2">
        <w:tc>
          <w:tcPr>
            <w:tcW w:w="3596" w:type="dxa"/>
          </w:tcPr>
          <w:p w14:paraId="396997EA" w14:textId="77777777" w:rsidR="002F31C2" w:rsidRPr="002F31C2" w:rsidRDefault="002F31C2" w:rsidP="009F5687">
            <w:pPr>
              <w:pStyle w:val="NoSpacing"/>
              <w:rPr>
                <w:i/>
              </w:rPr>
            </w:pPr>
            <w:r w:rsidRPr="002F31C2">
              <w:rPr>
                <w:i/>
              </w:rPr>
              <w:lastRenderedPageBreak/>
              <w:t xml:space="preserve">February 17-19 </w:t>
            </w:r>
          </w:p>
        </w:tc>
        <w:tc>
          <w:tcPr>
            <w:tcW w:w="3597" w:type="dxa"/>
          </w:tcPr>
          <w:p w14:paraId="22F5CE77" w14:textId="77777777" w:rsidR="002F31C2" w:rsidRPr="002F31C2" w:rsidRDefault="002F31C2" w:rsidP="009F5687">
            <w:pPr>
              <w:pStyle w:val="NoSpacing"/>
              <w:rPr>
                <w:i/>
              </w:rPr>
            </w:pPr>
            <w:r w:rsidRPr="002F31C2">
              <w:rPr>
                <w:i/>
              </w:rPr>
              <w:t>City A, Country X</w:t>
            </w:r>
          </w:p>
        </w:tc>
        <w:tc>
          <w:tcPr>
            <w:tcW w:w="3597" w:type="dxa"/>
          </w:tcPr>
          <w:p w14:paraId="4AFE78A2" w14:textId="77777777" w:rsidR="002F31C2" w:rsidRPr="002F31C2" w:rsidRDefault="002F31C2" w:rsidP="009F5687">
            <w:pPr>
              <w:pStyle w:val="NoSpacing"/>
              <w:rPr>
                <w:i/>
              </w:rPr>
            </w:pPr>
            <w:r w:rsidRPr="002F31C2">
              <w:rPr>
                <w:i/>
              </w:rPr>
              <w:t>Research Workshop</w:t>
            </w:r>
          </w:p>
        </w:tc>
      </w:tr>
      <w:tr w:rsidR="002F31C2" w14:paraId="46A2FC33" w14:textId="77777777" w:rsidTr="002F31C2">
        <w:tc>
          <w:tcPr>
            <w:tcW w:w="3596" w:type="dxa"/>
          </w:tcPr>
          <w:p w14:paraId="40AEA828" w14:textId="77777777" w:rsidR="002F31C2" w:rsidRPr="002F31C2" w:rsidRDefault="002F31C2" w:rsidP="009F5687">
            <w:pPr>
              <w:pStyle w:val="NoSpacing"/>
              <w:rPr>
                <w:i/>
              </w:rPr>
            </w:pPr>
            <w:r w:rsidRPr="002F31C2">
              <w:rPr>
                <w:i/>
              </w:rPr>
              <w:t>February 19</w:t>
            </w:r>
          </w:p>
        </w:tc>
        <w:tc>
          <w:tcPr>
            <w:tcW w:w="3597" w:type="dxa"/>
          </w:tcPr>
          <w:p w14:paraId="0775E34C" w14:textId="77777777" w:rsidR="002F31C2" w:rsidRPr="002F31C2" w:rsidRDefault="002F31C2" w:rsidP="009F5687">
            <w:pPr>
              <w:pStyle w:val="NoSpacing"/>
              <w:rPr>
                <w:i/>
              </w:rPr>
            </w:pPr>
            <w:r w:rsidRPr="002F31C2">
              <w:rPr>
                <w:i/>
              </w:rPr>
              <w:t>City B, Country X</w:t>
            </w:r>
          </w:p>
        </w:tc>
        <w:tc>
          <w:tcPr>
            <w:tcW w:w="3597" w:type="dxa"/>
          </w:tcPr>
          <w:p w14:paraId="509D8924" w14:textId="77777777" w:rsidR="002F31C2" w:rsidRPr="002F31C2" w:rsidRDefault="002F31C2" w:rsidP="009F5687">
            <w:pPr>
              <w:pStyle w:val="NoSpacing"/>
              <w:rPr>
                <w:i/>
              </w:rPr>
            </w:pPr>
            <w:r w:rsidRPr="002F31C2">
              <w:rPr>
                <w:i/>
              </w:rPr>
              <w:t xml:space="preserve">Lecture on Research </w:t>
            </w:r>
          </w:p>
        </w:tc>
      </w:tr>
      <w:tr w:rsidR="002F31C2" w14:paraId="322D274A" w14:textId="77777777" w:rsidTr="002F31C2">
        <w:tc>
          <w:tcPr>
            <w:tcW w:w="3596" w:type="dxa"/>
          </w:tcPr>
          <w:p w14:paraId="75B20D5C" w14:textId="77777777" w:rsidR="002F31C2" w:rsidRPr="002F31C2" w:rsidRDefault="002F31C2" w:rsidP="009F5687">
            <w:pPr>
              <w:pStyle w:val="NoSpacing"/>
              <w:rPr>
                <w:i/>
              </w:rPr>
            </w:pPr>
            <w:r w:rsidRPr="002F31C2">
              <w:rPr>
                <w:i/>
              </w:rPr>
              <w:t>February 19-22</w:t>
            </w:r>
          </w:p>
        </w:tc>
        <w:tc>
          <w:tcPr>
            <w:tcW w:w="3597" w:type="dxa"/>
          </w:tcPr>
          <w:p w14:paraId="4AB784A6" w14:textId="77777777" w:rsidR="002F31C2" w:rsidRPr="002F31C2" w:rsidRDefault="002F31C2" w:rsidP="009F5687">
            <w:pPr>
              <w:pStyle w:val="NoSpacing"/>
              <w:rPr>
                <w:i/>
              </w:rPr>
            </w:pPr>
            <w:r w:rsidRPr="002F31C2">
              <w:rPr>
                <w:i/>
              </w:rPr>
              <w:t>University of A, City A, Country X</w:t>
            </w:r>
          </w:p>
        </w:tc>
        <w:tc>
          <w:tcPr>
            <w:tcW w:w="3597" w:type="dxa"/>
          </w:tcPr>
          <w:p w14:paraId="7D68A274" w14:textId="77777777" w:rsidR="002F31C2" w:rsidRPr="002F31C2" w:rsidRDefault="002F31C2" w:rsidP="009F5687">
            <w:pPr>
              <w:pStyle w:val="NoSpacing"/>
              <w:rPr>
                <w:i/>
              </w:rPr>
            </w:pPr>
            <w:r w:rsidRPr="002F31C2">
              <w:rPr>
                <w:i/>
              </w:rPr>
              <w:t xml:space="preserve">Joint seminar with students </w:t>
            </w:r>
          </w:p>
        </w:tc>
      </w:tr>
      <w:tr w:rsidR="002F31C2" w14:paraId="01963443" w14:textId="77777777" w:rsidTr="002F31C2">
        <w:tc>
          <w:tcPr>
            <w:tcW w:w="3596" w:type="dxa"/>
          </w:tcPr>
          <w:p w14:paraId="09491222" w14:textId="77777777" w:rsidR="002F31C2" w:rsidRPr="002F31C2" w:rsidRDefault="002F31C2" w:rsidP="009F5687">
            <w:pPr>
              <w:pStyle w:val="NoSpacing"/>
              <w:rPr>
                <w:i/>
              </w:rPr>
            </w:pPr>
            <w:r w:rsidRPr="002F31C2">
              <w:rPr>
                <w:i/>
              </w:rPr>
              <w:t>February 23</w:t>
            </w:r>
          </w:p>
        </w:tc>
        <w:tc>
          <w:tcPr>
            <w:tcW w:w="3597" w:type="dxa"/>
          </w:tcPr>
          <w:p w14:paraId="53496A6F" w14:textId="77777777" w:rsidR="002F31C2" w:rsidRPr="002F31C2" w:rsidRDefault="002F31C2" w:rsidP="009F5687">
            <w:pPr>
              <w:pStyle w:val="NoSpacing"/>
              <w:rPr>
                <w:i/>
              </w:rPr>
            </w:pPr>
            <w:r w:rsidRPr="002F31C2">
              <w:rPr>
                <w:i/>
              </w:rPr>
              <w:t>City A, Country X</w:t>
            </w:r>
          </w:p>
        </w:tc>
        <w:tc>
          <w:tcPr>
            <w:tcW w:w="3597" w:type="dxa"/>
          </w:tcPr>
          <w:p w14:paraId="4284F41F" w14:textId="77777777" w:rsidR="002F31C2" w:rsidRPr="002F31C2" w:rsidRDefault="002F31C2" w:rsidP="009F5687">
            <w:pPr>
              <w:pStyle w:val="NoSpacing"/>
              <w:rPr>
                <w:i/>
              </w:rPr>
            </w:pPr>
            <w:r w:rsidRPr="002F31C2">
              <w:rPr>
                <w:i/>
              </w:rPr>
              <w:t xml:space="preserve">Depart for Toronto, Canada </w:t>
            </w:r>
          </w:p>
        </w:tc>
      </w:tr>
    </w:tbl>
    <w:p w14:paraId="7A5FB080" w14:textId="77777777" w:rsidR="002F31C2" w:rsidRDefault="002F31C2" w:rsidP="009F5687">
      <w:pPr>
        <w:pStyle w:val="NoSpacing"/>
      </w:pPr>
    </w:p>
    <w:p w14:paraId="44030740" w14:textId="77777777" w:rsidR="00A80B1B" w:rsidRDefault="00A80B1B" w:rsidP="009F5687">
      <w:pPr>
        <w:pStyle w:val="NoSpacing"/>
      </w:pPr>
    </w:p>
    <w:p w14:paraId="433A0515" w14:textId="77777777" w:rsidR="00A80B1B" w:rsidRDefault="00A80B1B" w:rsidP="009F5687">
      <w:pPr>
        <w:pStyle w:val="NoSpacing"/>
      </w:pPr>
    </w:p>
    <w:p w14:paraId="23E1C083" w14:textId="77777777" w:rsidR="009F5687" w:rsidRPr="003207CC" w:rsidRDefault="009F5687" w:rsidP="003207CC">
      <w:pPr>
        <w:pStyle w:val="NoSpacing"/>
        <w:jc w:val="center"/>
        <w:rPr>
          <w:rStyle w:val="BookTitle"/>
          <w:u w:val="single"/>
        </w:rPr>
      </w:pPr>
      <w:r w:rsidRPr="003207CC">
        <w:rPr>
          <w:rStyle w:val="BookTitle"/>
          <w:u w:val="single"/>
        </w:rPr>
        <w:t>PART V – Budget (attached document)</w:t>
      </w:r>
    </w:p>
    <w:p w14:paraId="59FBB861" w14:textId="31E49A9B" w:rsidR="00A80B1B" w:rsidRDefault="00C00ADC" w:rsidP="009F5687">
      <w:pPr>
        <w:pStyle w:val="NoSpacing"/>
      </w:pPr>
      <w:r>
        <w:t xml:space="preserve">With </w:t>
      </w:r>
      <w:r w:rsidR="00E1064F">
        <w:t xml:space="preserve">your Itinerary as a reference, </w:t>
      </w:r>
      <w:r>
        <w:t xml:space="preserve">use </w:t>
      </w:r>
      <w:hyperlink r:id="rId18" w:history="1">
        <w:r w:rsidRPr="00741B41">
          <w:rPr>
            <w:rStyle w:val="Hyperlink"/>
          </w:rPr>
          <w:t xml:space="preserve">the pre-formatted </w:t>
        </w:r>
        <w:r w:rsidR="00E1064F" w:rsidRPr="00741B41">
          <w:rPr>
            <w:rStyle w:val="Hyperlink"/>
          </w:rPr>
          <w:t>budget</w:t>
        </w:r>
      </w:hyperlink>
      <w:r>
        <w:t xml:space="preserve"> to list</w:t>
      </w:r>
      <w:r w:rsidR="00E1064F">
        <w:t xml:space="preserve"> exp</w:t>
      </w:r>
      <w:r w:rsidR="00741B41">
        <w:t>enses for the proposed activity.</w:t>
      </w:r>
      <w:r w:rsidR="00E1064F" w:rsidRPr="008E034E">
        <w:rPr>
          <w:color w:val="FF0000"/>
        </w:rPr>
        <w:t xml:space="preserve"> </w:t>
      </w:r>
      <w:r w:rsidR="00E1064F">
        <w:t>All expenses should be listed in Canadian Dollars.  The budget should include any additional sources of funding received or applied for, and c</w:t>
      </w:r>
      <w:r w:rsidR="00E1064F" w:rsidRPr="00171807">
        <w:t>ontributions from other sources are encouraged</w:t>
      </w:r>
      <w:r w:rsidR="00E1064F">
        <w:t xml:space="preserve">. Students who participate in the ICM are expected to contribute $200 each to the funding of the trip. </w:t>
      </w:r>
    </w:p>
    <w:p w14:paraId="3FE0DBF4" w14:textId="3062FA74" w:rsidR="00174BE8" w:rsidRDefault="00174BE8" w:rsidP="009F5687">
      <w:pPr>
        <w:pStyle w:val="NoSpacing"/>
      </w:pPr>
    </w:p>
    <w:p w14:paraId="1ECBE151" w14:textId="77777777" w:rsidR="005816F1" w:rsidRDefault="00174BE8" w:rsidP="005816F1">
      <w:pPr>
        <w:pStyle w:val="NoSpacing"/>
        <w:numPr>
          <w:ilvl w:val="0"/>
          <w:numId w:val="3"/>
        </w:numPr>
      </w:pPr>
      <w:r w:rsidRPr="002F4F1C">
        <w:rPr>
          <w:sz w:val="21"/>
          <w:szCs w:val="21"/>
        </w:rPr>
        <w:t xml:space="preserve">Arts &amp; Science is partnering with Woodsworth College’s Professional and International Programs (PIP) office who will provide support to instructors in arranging logistical bookings, payments in advance (where possible), and to ensure that groups comply with the University’s Safety Abroad protocols. </w:t>
      </w:r>
    </w:p>
    <w:p w14:paraId="00C4F3DC" w14:textId="77777777" w:rsidR="005816F1" w:rsidRDefault="005816F1" w:rsidP="005816F1">
      <w:pPr>
        <w:pStyle w:val="NoSpacing"/>
        <w:numPr>
          <w:ilvl w:val="0"/>
          <w:numId w:val="3"/>
        </w:numPr>
      </w:pPr>
      <w:r>
        <w:t xml:space="preserve">Prior to application submission, faculty are encouraged to consult with Jennifer Banh, International Programs Coordinator, Professional and International Programs, on their proposed budgets and travel plans at </w:t>
      </w:r>
      <w:hyperlink r:id="rId19" w:history="1">
        <w:r>
          <w:rPr>
            <w:rStyle w:val="Hyperlink"/>
          </w:rPr>
          <w:t>j.banh@utoronto.ca</w:t>
        </w:r>
      </w:hyperlink>
      <w:r w:rsidRPr="00E266F1">
        <w:rPr>
          <w:rStyle w:val="Hyperlink"/>
          <w:color w:val="auto"/>
          <w:u w:val="none"/>
        </w:rPr>
        <w:t>.</w:t>
      </w:r>
    </w:p>
    <w:p w14:paraId="602F13AC" w14:textId="77777777" w:rsidR="00174BE8" w:rsidRDefault="00174BE8" w:rsidP="009F5687">
      <w:pPr>
        <w:pStyle w:val="NoSpacing"/>
      </w:pPr>
    </w:p>
    <w:p w14:paraId="38402629" w14:textId="77777777" w:rsidR="00E1064F" w:rsidRDefault="00E1064F" w:rsidP="009F5687">
      <w:pPr>
        <w:pStyle w:val="NoSpacing"/>
      </w:pPr>
    </w:p>
    <w:p w14:paraId="28DD52C2" w14:textId="0FEB7EB3" w:rsidR="00EF0594" w:rsidRDefault="00EF0594" w:rsidP="00EF0594">
      <w:pPr>
        <w:pStyle w:val="NoSpacing"/>
        <w:pBdr>
          <w:bottom w:val="single" w:sz="6" w:space="1" w:color="auto"/>
        </w:pBdr>
        <w:jc w:val="center"/>
        <w:rPr>
          <w:b/>
        </w:rPr>
      </w:pPr>
    </w:p>
    <w:sectPr w:rsidR="00EF0594" w:rsidSect="00A80B1B">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CE22" w14:textId="77777777" w:rsidR="00FD43F1" w:rsidRDefault="00FD43F1" w:rsidP="00A80B1B">
      <w:pPr>
        <w:spacing w:after="0" w:line="240" w:lineRule="auto"/>
      </w:pPr>
      <w:r>
        <w:separator/>
      </w:r>
    </w:p>
  </w:endnote>
  <w:endnote w:type="continuationSeparator" w:id="0">
    <w:p w14:paraId="2AAD9655" w14:textId="77777777" w:rsidR="00FD43F1" w:rsidRDefault="00FD43F1" w:rsidP="00A8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DD63" w14:textId="77777777" w:rsidR="00FD43F1" w:rsidRDefault="00FD43F1" w:rsidP="00A80B1B">
      <w:pPr>
        <w:spacing w:after="0" w:line="240" w:lineRule="auto"/>
      </w:pPr>
      <w:r>
        <w:separator/>
      </w:r>
    </w:p>
  </w:footnote>
  <w:footnote w:type="continuationSeparator" w:id="0">
    <w:p w14:paraId="129DDA28" w14:textId="77777777" w:rsidR="00FD43F1" w:rsidRDefault="00FD43F1" w:rsidP="00A80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A4D" w14:textId="77777777" w:rsidR="00983D19" w:rsidRDefault="00983D19" w:rsidP="00A80B1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2B1"/>
    <w:multiLevelType w:val="hybridMultilevel"/>
    <w:tmpl w:val="3F40DB0A"/>
    <w:lvl w:ilvl="0" w:tplc="BB182D4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23B9"/>
    <w:multiLevelType w:val="hybridMultilevel"/>
    <w:tmpl w:val="1F94FA86"/>
    <w:lvl w:ilvl="0" w:tplc="E29A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809"/>
    <w:multiLevelType w:val="hybridMultilevel"/>
    <w:tmpl w:val="B78297DA"/>
    <w:lvl w:ilvl="0" w:tplc="BF3ACE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7418"/>
    <w:multiLevelType w:val="hybridMultilevel"/>
    <w:tmpl w:val="553C728A"/>
    <w:lvl w:ilvl="0" w:tplc="547A6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1B"/>
    <w:rsid w:val="0003057B"/>
    <w:rsid w:val="000775FD"/>
    <w:rsid w:val="000C4BA9"/>
    <w:rsid w:val="000D7212"/>
    <w:rsid w:val="00126B31"/>
    <w:rsid w:val="0014640B"/>
    <w:rsid w:val="00174BE8"/>
    <w:rsid w:val="00192AB5"/>
    <w:rsid w:val="00195B83"/>
    <w:rsid w:val="0028101B"/>
    <w:rsid w:val="002F31C2"/>
    <w:rsid w:val="002F4F1C"/>
    <w:rsid w:val="0031244E"/>
    <w:rsid w:val="003207CC"/>
    <w:rsid w:val="003E4E9A"/>
    <w:rsid w:val="00440734"/>
    <w:rsid w:val="00473262"/>
    <w:rsid w:val="004D2EE0"/>
    <w:rsid w:val="005159A5"/>
    <w:rsid w:val="00530DEE"/>
    <w:rsid w:val="005816F1"/>
    <w:rsid w:val="00620067"/>
    <w:rsid w:val="00665845"/>
    <w:rsid w:val="006659D2"/>
    <w:rsid w:val="00683FCE"/>
    <w:rsid w:val="006C6DF7"/>
    <w:rsid w:val="00710602"/>
    <w:rsid w:val="00741B41"/>
    <w:rsid w:val="00806720"/>
    <w:rsid w:val="00851594"/>
    <w:rsid w:val="008856A1"/>
    <w:rsid w:val="008C25B0"/>
    <w:rsid w:val="00935BAC"/>
    <w:rsid w:val="00955EC5"/>
    <w:rsid w:val="00983D19"/>
    <w:rsid w:val="009A6E05"/>
    <w:rsid w:val="009D02A2"/>
    <w:rsid w:val="009F2972"/>
    <w:rsid w:val="009F39A3"/>
    <w:rsid w:val="009F5687"/>
    <w:rsid w:val="00A709C6"/>
    <w:rsid w:val="00A80B1B"/>
    <w:rsid w:val="00AA761A"/>
    <w:rsid w:val="00AC22ED"/>
    <w:rsid w:val="00B0146E"/>
    <w:rsid w:val="00BB3F57"/>
    <w:rsid w:val="00BE7C5A"/>
    <w:rsid w:val="00BF1AE2"/>
    <w:rsid w:val="00BF31D7"/>
    <w:rsid w:val="00C00ADC"/>
    <w:rsid w:val="00C65B42"/>
    <w:rsid w:val="00C83D53"/>
    <w:rsid w:val="00CC0442"/>
    <w:rsid w:val="00D4602A"/>
    <w:rsid w:val="00D62EB2"/>
    <w:rsid w:val="00E1064F"/>
    <w:rsid w:val="00E1585F"/>
    <w:rsid w:val="00E37850"/>
    <w:rsid w:val="00EC1244"/>
    <w:rsid w:val="00EF0594"/>
    <w:rsid w:val="00F423CB"/>
    <w:rsid w:val="00F53A5C"/>
    <w:rsid w:val="00FC4608"/>
    <w:rsid w:val="00FD43F1"/>
    <w:rsid w:val="00F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CB77"/>
  <w15:chartTrackingRefBased/>
  <w15:docId w15:val="{B8CCCD69-50E6-4208-BDFE-8F2D9BD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1B"/>
  </w:style>
  <w:style w:type="paragraph" w:styleId="Footer">
    <w:name w:val="footer"/>
    <w:basedOn w:val="Normal"/>
    <w:link w:val="FooterChar"/>
    <w:uiPriority w:val="99"/>
    <w:unhideWhenUsed/>
    <w:rsid w:val="00A8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1B"/>
  </w:style>
  <w:style w:type="character" w:styleId="Strong">
    <w:name w:val="Strong"/>
    <w:basedOn w:val="DefaultParagraphFont"/>
    <w:uiPriority w:val="22"/>
    <w:qFormat/>
    <w:rsid w:val="00A80B1B"/>
    <w:rPr>
      <w:b/>
      <w:bCs/>
    </w:rPr>
  </w:style>
  <w:style w:type="paragraph" w:styleId="IntenseQuote">
    <w:name w:val="Intense Quote"/>
    <w:basedOn w:val="Normal"/>
    <w:next w:val="Normal"/>
    <w:link w:val="IntenseQuoteChar"/>
    <w:uiPriority w:val="30"/>
    <w:qFormat/>
    <w:rsid w:val="00A80B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80B1B"/>
    <w:rPr>
      <w:i/>
      <w:iCs/>
    </w:rPr>
  </w:style>
  <w:style w:type="character" w:styleId="BookTitle">
    <w:name w:val="Book Title"/>
    <w:basedOn w:val="DefaultParagraphFont"/>
    <w:uiPriority w:val="33"/>
    <w:qFormat/>
    <w:rsid w:val="00A80B1B"/>
    <w:rPr>
      <w:b/>
      <w:bCs/>
      <w:i/>
      <w:iCs/>
      <w:spacing w:val="5"/>
    </w:rPr>
  </w:style>
  <w:style w:type="paragraph" w:styleId="NoSpacing">
    <w:name w:val="No Spacing"/>
    <w:uiPriority w:val="1"/>
    <w:qFormat/>
    <w:rsid w:val="00A80B1B"/>
    <w:pPr>
      <w:spacing w:after="0" w:line="240" w:lineRule="auto"/>
    </w:pPr>
  </w:style>
  <w:style w:type="paragraph" w:styleId="Title">
    <w:name w:val="Title"/>
    <w:basedOn w:val="Normal"/>
    <w:next w:val="Normal"/>
    <w:link w:val="TitleChar"/>
    <w:uiPriority w:val="10"/>
    <w:qFormat/>
    <w:rsid w:val="00A80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B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5687"/>
    <w:pPr>
      <w:ind w:left="720"/>
      <w:contextualSpacing/>
    </w:pPr>
  </w:style>
  <w:style w:type="table" w:styleId="TableGrid">
    <w:name w:val="Table Grid"/>
    <w:basedOn w:val="TableNormal"/>
    <w:uiPriority w:val="39"/>
    <w:rsid w:val="002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EE0"/>
    <w:rPr>
      <w:color w:val="0563C1" w:themeColor="hyperlink"/>
      <w:u w:val="single"/>
    </w:rPr>
  </w:style>
  <w:style w:type="character" w:styleId="CommentReference">
    <w:name w:val="annotation reference"/>
    <w:basedOn w:val="DefaultParagraphFont"/>
    <w:uiPriority w:val="99"/>
    <w:semiHidden/>
    <w:unhideWhenUsed/>
    <w:rsid w:val="003207CC"/>
    <w:rPr>
      <w:sz w:val="16"/>
      <w:szCs w:val="16"/>
    </w:rPr>
  </w:style>
  <w:style w:type="paragraph" w:styleId="CommentText">
    <w:name w:val="annotation text"/>
    <w:basedOn w:val="Normal"/>
    <w:link w:val="CommentTextChar"/>
    <w:uiPriority w:val="99"/>
    <w:semiHidden/>
    <w:unhideWhenUsed/>
    <w:rsid w:val="003207CC"/>
    <w:pPr>
      <w:spacing w:line="240" w:lineRule="auto"/>
    </w:pPr>
    <w:rPr>
      <w:sz w:val="20"/>
      <w:szCs w:val="20"/>
    </w:rPr>
  </w:style>
  <w:style w:type="character" w:customStyle="1" w:styleId="CommentTextChar">
    <w:name w:val="Comment Text Char"/>
    <w:basedOn w:val="DefaultParagraphFont"/>
    <w:link w:val="CommentText"/>
    <w:uiPriority w:val="99"/>
    <w:semiHidden/>
    <w:rsid w:val="003207CC"/>
    <w:rPr>
      <w:sz w:val="20"/>
      <w:szCs w:val="20"/>
    </w:rPr>
  </w:style>
  <w:style w:type="paragraph" w:styleId="CommentSubject">
    <w:name w:val="annotation subject"/>
    <w:basedOn w:val="CommentText"/>
    <w:next w:val="CommentText"/>
    <w:link w:val="CommentSubjectChar"/>
    <w:uiPriority w:val="99"/>
    <w:semiHidden/>
    <w:unhideWhenUsed/>
    <w:rsid w:val="003207CC"/>
    <w:rPr>
      <w:b/>
      <w:bCs/>
    </w:rPr>
  </w:style>
  <w:style w:type="character" w:customStyle="1" w:styleId="CommentSubjectChar">
    <w:name w:val="Comment Subject Char"/>
    <w:basedOn w:val="CommentTextChar"/>
    <w:link w:val="CommentSubject"/>
    <w:uiPriority w:val="99"/>
    <w:semiHidden/>
    <w:rsid w:val="003207CC"/>
    <w:rPr>
      <w:b/>
      <w:bCs/>
      <w:sz w:val="20"/>
      <w:szCs w:val="20"/>
    </w:rPr>
  </w:style>
  <w:style w:type="paragraph" w:styleId="BalloonText">
    <w:name w:val="Balloon Text"/>
    <w:basedOn w:val="Normal"/>
    <w:link w:val="BalloonTextChar"/>
    <w:uiPriority w:val="99"/>
    <w:semiHidden/>
    <w:unhideWhenUsed/>
    <w:rsid w:val="0032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anh@utoronto.ca" TargetMode="External"/><Relationship Id="rId18" Type="http://schemas.openxmlformats.org/officeDocument/2006/relationships/hyperlink" Target="https://www.artsci.utoronto.ca/sites/default/files/ICM-Budget-Application-Template-2019-2020.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icedeanundergrad.artsci@utoronto.ca" TargetMode="External"/><Relationship Id="rId17" Type="http://schemas.openxmlformats.org/officeDocument/2006/relationships/hyperlink" Target="http://www.studentlife.utoronto.ca/cie/safety-abroad" TargetMode="External"/><Relationship Id="rId2" Type="http://schemas.openxmlformats.org/officeDocument/2006/relationships/customXml" Target="../customXml/item2.xml"/><Relationship Id="rId16" Type="http://schemas.openxmlformats.org/officeDocument/2006/relationships/hyperlink" Target="mailto:undergraduate.artsci@utoront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tsci.utoronto.ca/sites/default/files/ICM-Budget-Application-Template-2019-2020.xlsx" TargetMode="External"/><Relationship Id="rId10" Type="http://schemas.openxmlformats.org/officeDocument/2006/relationships/endnotes" Target="endnotes.xml"/><Relationship Id="rId19" Type="http://schemas.openxmlformats.org/officeDocument/2006/relationships/hyperlink" Target="mailto:j.banh@utoront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wastasecoot@utoront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F6FBFABC793428BAA9C343C13E5ED" ma:contentTypeVersion="11" ma:contentTypeDescription="Create a new document." ma:contentTypeScope="" ma:versionID="6151c09857cedc84704cd6d3a6efce93">
  <xsd:schema xmlns:xsd="http://www.w3.org/2001/XMLSchema" xmlns:xs="http://www.w3.org/2001/XMLSchema" xmlns:p="http://schemas.microsoft.com/office/2006/metadata/properties" xmlns:ns3="a5ce5aa1-bacc-4711-b6c6-027de5116b10" xmlns:ns4="a5edf5ce-2e70-4803-988e-c6c25c730e9b" targetNamespace="http://schemas.microsoft.com/office/2006/metadata/properties" ma:root="true" ma:fieldsID="3c160fb888a5b541cb0d35ec867058f7" ns3:_="" ns4:_="">
    <xsd:import namespace="a5ce5aa1-bacc-4711-b6c6-027de5116b10"/>
    <xsd:import namespace="a5edf5ce-2e70-4803-988e-c6c25c730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5aa1-bacc-4711-b6c6-027de511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df5ce-2e70-4803-988e-c6c25c730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99D0-4C4B-42C2-BC21-F72E1998D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9F840-BC1B-477F-950B-3DBA5559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5aa1-bacc-4711-b6c6-027de5116b10"/>
    <ds:schemaRef ds:uri="a5edf5ce-2e70-4803-988e-c6c25c730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5ABBA-EAE5-4324-931A-D80F84520F5B}">
  <ds:schemaRefs>
    <ds:schemaRef ds:uri="http://schemas.microsoft.com/sharepoint/v3/contenttype/forms"/>
  </ds:schemaRefs>
</ds:datastoreItem>
</file>

<file path=customXml/itemProps4.xml><?xml version="1.0" encoding="utf-8"?>
<ds:datastoreItem xmlns:ds="http://schemas.openxmlformats.org/officeDocument/2006/customXml" ds:itemID="{E115C118-38E9-4CDE-9983-1567257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Univeristy of Toronto</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Leggio</dc:creator>
  <cp:keywords/>
  <dc:description/>
  <cp:lastModifiedBy>Vicki Lowes</cp:lastModifiedBy>
  <cp:revision>2</cp:revision>
  <dcterms:created xsi:type="dcterms:W3CDTF">2020-02-06T22:24:00Z</dcterms:created>
  <dcterms:modified xsi:type="dcterms:W3CDTF">2020-02-06T22:24:00Z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0x01010013FF6FBFABC793428BAA9C343C13E5ED</vt:lpwstr>
  </property>
</Properties>
</file>